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B5F5" w14:textId="454733AF" w:rsidR="00651521" w:rsidRDefault="00AB22C1" w:rsidP="00623D56">
      <w:pPr>
        <w:pStyle w:val="Heading2"/>
        <w:tabs>
          <w:tab w:val="left" w:pos="3569"/>
          <w:tab w:val="left" w:pos="8545"/>
          <w:tab w:val="left" w:pos="8809"/>
        </w:tabs>
      </w:pPr>
      <w:r>
        <w:rPr>
          <w:rFonts w:ascii="Times New Roman"/>
          <w:b w:val="0"/>
          <w:color w:val="FFFFFF"/>
          <w:shd w:val="clear" w:color="auto" w:fill="0D0D0D"/>
        </w:rPr>
        <w:tab/>
      </w:r>
      <w:r>
        <w:rPr>
          <w:rFonts w:ascii="Times New Roman"/>
          <w:b w:val="0"/>
          <w:color w:val="FFFFFF"/>
          <w:shd w:val="clear" w:color="auto" w:fill="0D0D0D"/>
        </w:rPr>
        <w:tab/>
      </w:r>
      <w:r>
        <w:rPr>
          <w:color w:val="FFFFFF"/>
          <w:spacing w:val="-2"/>
          <w:shd w:val="clear" w:color="auto" w:fill="0D0D0D"/>
        </w:rPr>
        <w:t>Introduction</w:t>
      </w:r>
      <w:r>
        <w:rPr>
          <w:color w:val="FFFFFF"/>
          <w:shd w:val="clear" w:color="auto" w:fill="0D0D0D"/>
        </w:rPr>
        <w:tab/>
      </w:r>
      <w:r w:rsidR="00623D56">
        <w:rPr>
          <w:color w:val="FFFFFF"/>
          <w:shd w:val="clear" w:color="auto" w:fill="0D0D0D"/>
        </w:rPr>
        <w:t xml:space="preserve">        </w:t>
      </w:r>
    </w:p>
    <w:p w14:paraId="4D4760C1" w14:textId="6AB86A86" w:rsidR="00651521" w:rsidRDefault="00AB22C1" w:rsidP="00927104">
      <w:pPr>
        <w:pStyle w:val="BodyText"/>
        <w:spacing w:before="200" w:after="140"/>
        <w:ind w:left="0" w:right="136"/>
      </w:pPr>
      <w:r>
        <w:t>Under the State’s Community Development Program, local recipients may utilize CDBG funds to undertake a variety of public facilities and infrastructure improvement projects. The purpose of this chapter is to explain the requirements and key implementation steps associated with infrastructure, public facilities and public service activities.</w:t>
      </w:r>
    </w:p>
    <w:p w14:paraId="4657A368" w14:textId="2703F636" w:rsidR="00651521" w:rsidRDefault="00AB22C1" w:rsidP="00927104">
      <w:pPr>
        <w:pStyle w:val="BodyText"/>
        <w:spacing w:before="0" w:after="140"/>
        <w:ind w:left="0" w:right="138"/>
      </w:pPr>
      <w:r>
        <w:t>CDBG can be a resource to strengthen and improve communities</w:t>
      </w:r>
      <w:r w:rsidR="00C916D5">
        <w:t xml:space="preserve"> and</w:t>
      </w:r>
      <w:r>
        <w:t xml:space="preserve"> to make them more livable</w:t>
      </w:r>
      <w:r w:rsidR="00DF5428">
        <w:t xml:space="preserve">. </w:t>
      </w:r>
      <w:proofErr w:type="gramStart"/>
      <w:r>
        <w:t>In light of</w:t>
      </w:r>
      <w:proofErr w:type="gramEnd"/>
      <w:r>
        <w:t xml:space="preserve"> shrinking resources</w:t>
      </w:r>
      <w:r w:rsidR="00FB2CF6">
        <w:t>,</w:t>
      </w:r>
      <w:r>
        <w:t xml:space="preserve"> it is necessary to target</w:t>
      </w:r>
      <w:r>
        <w:rPr>
          <w:spacing w:val="-1"/>
        </w:rPr>
        <w:t xml:space="preserve"> </w:t>
      </w:r>
      <w:r>
        <w:t>investments</w:t>
      </w:r>
      <w:r>
        <w:rPr>
          <w:spacing w:val="-1"/>
        </w:rPr>
        <w:t xml:space="preserve"> </w:t>
      </w:r>
      <w:r>
        <w:t>on</w:t>
      </w:r>
      <w:r>
        <w:rPr>
          <w:spacing w:val="-1"/>
        </w:rPr>
        <w:t xml:space="preserve"> </w:t>
      </w:r>
      <w:r>
        <w:t>a</w:t>
      </w:r>
      <w:r>
        <w:rPr>
          <w:spacing w:val="-2"/>
        </w:rPr>
        <w:t xml:space="preserve"> </w:t>
      </w:r>
      <w:r>
        <w:t>few</w:t>
      </w:r>
      <w:r>
        <w:rPr>
          <w:spacing w:val="-1"/>
        </w:rPr>
        <w:t xml:space="preserve"> </w:t>
      </w:r>
      <w:r>
        <w:t>priorities</w:t>
      </w:r>
      <w:r>
        <w:rPr>
          <w:spacing w:val="-1"/>
        </w:rPr>
        <w:t xml:space="preserve"> </w:t>
      </w:r>
      <w:r>
        <w:t>and</w:t>
      </w:r>
      <w:r>
        <w:rPr>
          <w:spacing w:val="-1"/>
        </w:rPr>
        <w:t xml:space="preserve"> </w:t>
      </w:r>
      <w:r>
        <w:t>strategies.</w:t>
      </w:r>
      <w:r>
        <w:rPr>
          <w:spacing w:val="-2"/>
        </w:rPr>
        <w:t xml:space="preserve"> </w:t>
      </w:r>
      <w:r>
        <w:t>These</w:t>
      </w:r>
      <w:r>
        <w:rPr>
          <w:spacing w:val="-1"/>
        </w:rPr>
        <w:t xml:space="preserve"> </w:t>
      </w:r>
      <w:r>
        <w:t>strategies</w:t>
      </w:r>
      <w:r>
        <w:rPr>
          <w:spacing w:val="-1"/>
        </w:rPr>
        <w:t xml:space="preserve"> </w:t>
      </w:r>
      <w:r>
        <w:t>emphasize preparing for the future:</w:t>
      </w:r>
    </w:p>
    <w:p w14:paraId="2B2497B6" w14:textId="77777777" w:rsidR="00651521" w:rsidRDefault="00AB22C1" w:rsidP="00623D56">
      <w:pPr>
        <w:pStyle w:val="ListParagraph"/>
        <w:numPr>
          <w:ilvl w:val="0"/>
          <w:numId w:val="7"/>
        </w:numPr>
        <w:spacing w:before="0" w:after="100"/>
        <w:ind w:left="630" w:hanging="431"/>
        <w:rPr>
          <w:sz w:val="24"/>
        </w:rPr>
      </w:pPr>
      <w:r>
        <w:rPr>
          <w:sz w:val="24"/>
        </w:rPr>
        <w:t>Re-focus</w:t>
      </w:r>
      <w:r>
        <w:rPr>
          <w:spacing w:val="-6"/>
          <w:sz w:val="24"/>
        </w:rPr>
        <w:t xml:space="preserve"> </w:t>
      </w:r>
      <w:r>
        <w:rPr>
          <w:sz w:val="24"/>
        </w:rPr>
        <w:t>by</w:t>
      </w:r>
      <w:r>
        <w:rPr>
          <w:spacing w:val="-6"/>
          <w:sz w:val="24"/>
        </w:rPr>
        <w:t xml:space="preserve"> </w:t>
      </w:r>
      <w:r>
        <w:rPr>
          <w:sz w:val="24"/>
        </w:rPr>
        <w:t>targeting</w:t>
      </w:r>
      <w:r>
        <w:rPr>
          <w:spacing w:val="-6"/>
          <w:sz w:val="24"/>
        </w:rPr>
        <w:t xml:space="preserve"> </w:t>
      </w:r>
      <w:r>
        <w:rPr>
          <w:sz w:val="24"/>
        </w:rPr>
        <w:t>strategic</w:t>
      </w:r>
      <w:r>
        <w:rPr>
          <w:spacing w:val="-5"/>
          <w:sz w:val="24"/>
        </w:rPr>
        <w:t xml:space="preserve"> </w:t>
      </w:r>
      <w:r>
        <w:rPr>
          <w:spacing w:val="-2"/>
          <w:sz w:val="24"/>
        </w:rPr>
        <w:t>investments</w:t>
      </w:r>
    </w:p>
    <w:p w14:paraId="35DCED2C" w14:textId="77777777" w:rsidR="00651521" w:rsidRDefault="00AB22C1" w:rsidP="00623D56">
      <w:pPr>
        <w:pStyle w:val="ListParagraph"/>
        <w:numPr>
          <w:ilvl w:val="0"/>
          <w:numId w:val="7"/>
        </w:numPr>
        <w:spacing w:before="0" w:after="100"/>
        <w:ind w:left="630" w:hanging="431"/>
        <w:rPr>
          <w:sz w:val="24"/>
        </w:rPr>
      </w:pPr>
      <w:r>
        <w:rPr>
          <w:sz w:val="24"/>
        </w:rPr>
        <w:t>Revitalize</w:t>
      </w:r>
      <w:r>
        <w:rPr>
          <w:spacing w:val="-4"/>
          <w:sz w:val="24"/>
        </w:rPr>
        <w:t xml:space="preserve"> </w:t>
      </w:r>
      <w:r>
        <w:rPr>
          <w:sz w:val="24"/>
        </w:rPr>
        <w:t>existing</w:t>
      </w:r>
      <w:r>
        <w:rPr>
          <w:spacing w:val="-3"/>
          <w:sz w:val="24"/>
        </w:rPr>
        <w:t xml:space="preserve"> </w:t>
      </w:r>
      <w:r>
        <w:rPr>
          <w:sz w:val="24"/>
        </w:rPr>
        <w:t>communities</w:t>
      </w:r>
      <w:r>
        <w:rPr>
          <w:spacing w:val="-2"/>
          <w:sz w:val="24"/>
        </w:rPr>
        <w:t xml:space="preserve"> </w:t>
      </w:r>
      <w:r>
        <w:rPr>
          <w:sz w:val="24"/>
        </w:rPr>
        <w:t>through</w:t>
      </w:r>
      <w:r>
        <w:rPr>
          <w:spacing w:val="-2"/>
          <w:sz w:val="24"/>
        </w:rPr>
        <w:t xml:space="preserve"> </w:t>
      </w:r>
      <w:r>
        <w:rPr>
          <w:sz w:val="24"/>
        </w:rPr>
        <w:t>a</w:t>
      </w:r>
      <w:r>
        <w:rPr>
          <w:spacing w:val="-3"/>
          <w:sz w:val="24"/>
        </w:rPr>
        <w:t xml:space="preserve"> </w:t>
      </w:r>
      <w:r>
        <w:rPr>
          <w:sz w:val="24"/>
        </w:rPr>
        <w:t>comprehensive</w:t>
      </w:r>
      <w:r>
        <w:rPr>
          <w:spacing w:val="-2"/>
          <w:sz w:val="24"/>
        </w:rPr>
        <w:t xml:space="preserve"> approach</w:t>
      </w:r>
    </w:p>
    <w:p w14:paraId="77837278" w14:textId="77777777" w:rsidR="00651521" w:rsidRDefault="00AB22C1" w:rsidP="00623D56">
      <w:pPr>
        <w:pStyle w:val="ListParagraph"/>
        <w:numPr>
          <w:ilvl w:val="0"/>
          <w:numId w:val="7"/>
        </w:numPr>
        <w:spacing w:before="0" w:after="100"/>
        <w:ind w:left="630" w:right="1459"/>
        <w:rPr>
          <w:sz w:val="24"/>
        </w:rPr>
      </w:pPr>
      <w:r>
        <w:rPr>
          <w:sz w:val="24"/>
        </w:rPr>
        <w:t>Re-invest</w:t>
      </w:r>
      <w:r>
        <w:rPr>
          <w:spacing w:val="-8"/>
          <w:sz w:val="24"/>
        </w:rPr>
        <w:t xml:space="preserve"> </w:t>
      </w:r>
      <w:r>
        <w:rPr>
          <w:sz w:val="24"/>
        </w:rPr>
        <w:t>in</w:t>
      </w:r>
      <w:r>
        <w:rPr>
          <w:spacing w:val="-8"/>
          <w:sz w:val="24"/>
        </w:rPr>
        <w:t xml:space="preserve"> </w:t>
      </w:r>
      <w:r>
        <w:rPr>
          <w:sz w:val="24"/>
        </w:rPr>
        <w:t>existing</w:t>
      </w:r>
      <w:r>
        <w:rPr>
          <w:spacing w:val="-8"/>
          <w:sz w:val="24"/>
        </w:rPr>
        <w:t xml:space="preserve"> </w:t>
      </w:r>
      <w:r>
        <w:rPr>
          <w:sz w:val="24"/>
        </w:rPr>
        <w:t>infrastructure/facilities</w:t>
      </w:r>
      <w:r>
        <w:rPr>
          <w:spacing w:val="-8"/>
          <w:sz w:val="24"/>
        </w:rPr>
        <w:t xml:space="preserve"> </w:t>
      </w:r>
      <w:r>
        <w:rPr>
          <w:sz w:val="24"/>
        </w:rPr>
        <w:t>through</w:t>
      </w:r>
      <w:r>
        <w:rPr>
          <w:spacing w:val="-8"/>
          <w:sz w:val="24"/>
        </w:rPr>
        <w:t xml:space="preserve"> </w:t>
      </w:r>
      <w:r>
        <w:rPr>
          <w:sz w:val="24"/>
        </w:rPr>
        <w:t>upgrades, modernization, renovation</w:t>
      </w:r>
    </w:p>
    <w:p w14:paraId="36938812" w14:textId="5242B057" w:rsidR="00927104" w:rsidRPr="00B47021" w:rsidRDefault="00AB22C1" w:rsidP="00B47021">
      <w:pPr>
        <w:pStyle w:val="ListParagraph"/>
        <w:numPr>
          <w:ilvl w:val="0"/>
          <w:numId w:val="7"/>
        </w:numPr>
        <w:spacing w:before="0" w:after="200"/>
        <w:ind w:left="630" w:hanging="431"/>
        <w:rPr>
          <w:sz w:val="24"/>
        </w:rPr>
      </w:pPr>
      <w:r>
        <w:rPr>
          <w:sz w:val="24"/>
        </w:rPr>
        <w:t>Re-energize</w:t>
      </w:r>
      <w:r>
        <w:rPr>
          <w:spacing w:val="-3"/>
          <w:sz w:val="24"/>
        </w:rPr>
        <w:t xml:space="preserve"> </w:t>
      </w:r>
      <w:r>
        <w:rPr>
          <w:sz w:val="24"/>
        </w:rPr>
        <w:t>through</w:t>
      </w:r>
      <w:r>
        <w:rPr>
          <w:spacing w:val="-3"/>
          <w:sz w:val="24"/>
        </w:rPr>
        <w:t xml:space="preserve"> </w:t>
      </w:r>
      <w:r>
        <w:rPr>
          <w:sz w:val="24"/>
        </w:rPr>
        <w:t>community/volunteer</w:t>
      </w:r>
      <w:r>
        <w:rPr>
          <w:spacing w:val="-3"/>
          <w:sz w:val="24"/>
        </w:rPr>
        <w:t xml:space="preserve"> </w:t>
      </w:r>
      <w:r>
        <w:rPr>
          <w:spacing w:val="-2"/>
          <w:sz w:val="24"/>
        </w:rPr>
        <w:t>involvement</w:t>
      </w:r>
    </w:p>
    <w:p w14:paraId="1A240943" w14:textId="77777777" w:rsidR="00927104" w:rsidRDefault="00AB22C1" w:rsidP="00927104">
      <w:pPr>
        <w:pStyle w:val="BodyText"/>
        <w:spacing w:before="0" w:after="140"/>
        <w:ind w:left="0" w:right="136"/>
      </w:pPr>
      <w:r>
        <w:t>To ensure the economic vitality of communities, it is necessary to support and improve existing business centers. By building on assets, improving the physical design and appearance, providing basic infrastructure services that protect the health and safety of residents and guide a more compact development, communities can build and retain a quality of life that is sustainable.</w:t>
      </w:r>
    </w:p>
    <w:p w14:paraId="6A93E8D6" w14:textId="44E18124" w:rsidR="00651521" w:rsidRDefault="00AB22C1" w:rsidP="00927104">
      <w:pPr>
        <w:pStyle w:val="BodyText"/>
        <w:spacing w:before="0" w:after="120"/>
        <w:ind w:left="0" w:right="136"/>
      </w:pPr>
      <w:r>
        <w:t>Although communities</w:t>
      </w:r>
      <w:r>
        <w:rPr>
          <w:spacing w:val="-1"/>
        </w:rPr>
        <w:t xml:space="preserve"> </w:t>
      </w:r>
      <w:r>
        <w:t>face many challenges, there is no one size</w:t>
      </w:r>
      <w:r>
        <w:rPr>
          <w:spacing w:val="-1"/>
        </w:rPr>
        <w:t xml:space="preserve"> </w:t>
      </w:r>
      <w:r>
        <w:t>fits all solution. Communities</w:t>
      </w:r>
      <w:r>
        <w:rPr>
          <w:spacing w:val="40"/>
        </w:rPr>
        <w:t xml:space="preserve"> </w:t>
      </w:r>
      <w:r>
        <w:t>should</w:t>
      </w:r>
      <w:r>
        <w:rPr>
          <w:spacing w:val="40"/>
        </w:rPr>
        <w:t xml:space="preserve"> </w:t>
      </w:r>
      <w:r>
        <w:t>develop</w:t>
      </w:r>
      <w:r>
        <w:rPr>
          <w:spacing w:val="40"/>
        </w:rPr>
        <w:t xml:space="preserve"> </w:t>
      </w:r>
      <w:r>
        <w:t>a</w:t>
      </w:r>
      <w:r>
        <w:rPr>
          <w:spacing w:val="40"/>
        </w:rPr>
        <w:t xml:space="preserve"> </w:t>
      </w:r>
      <w:r>
        <w:t>plan</w:t>
      </w:r>
      <w:r>
        <w:rPr>
          <w:spacing w:val="40"/>
        </w:rPr>
        <w:t xml:space="preserve"> </w:t>
      </w:r>
      <w:r>
        <w:t>and</w:t>
      </w:r>
      <w:r>
        <w:rPr>
          <w:spacing w:val="40"/>
        </w:rPr>
        <w:t xml:space="preserve"> </w:t>
      </w:r>
      <w:r>
        <w:t>get</w:t>
      </w:r>
      <w:r>
        <w:rPr>
          <w:spacing w:val="40"/>
        </w:rPr>
        <w:t xml:space="preserve"> </w:t>
      </w:r>
      <w:r>
        <w:t>the</w:t>
      </w:r>
      <w:r>
        <w:rPr>
          <w:spacing w:val="40"/>
        </w:rPr>
        <w:t xml:space="preserve"> </w:t>
      </w:r>
      <w:r>
        <w:t>entire</w:t>
      </w:r>
      <w:r>
        <w:rPr>
          <w:spacing w:val="40"/>
        </w:rPr>
        <w:t xml:space="preserve"> </w:t>
      </w:r>
      <w:r>
        <w:t>community</w:t>
      </w:r>
      <w:r>
        <w:rPr>
          <w:spacing w:val="40"/>
        </w:rPr>
        <w:t xml:space="preserve"> </w:t>
      </w:r>
      <w:r>
        <w:t>involved. They must seek partners, include the business community, and engage a corps</w:t>
      </w:r>
      <w:r>
        <w:rPr>
          <w:spacing w:val="40"/>
        </w:rPr>
        <w:t xml:space="preserve"> </w:t>
      </w:r>
      <w:r>
        <w:t xml:space="preserve">of volunteers to help. Communities must also be willing to invest in themselves first </w:t>
      </w:r>
      <w:proofErr w:type="gramStart"/>
      <w:r>
        <w:t>in order to</w:t>
      </w:r>
      <w:proofErr w:type="gramEnd"/>
      <w:r>
        <w:t xml:space="preserve"> solve problems and create a new future. </w:t>
      </w:r>
      <w:r w:rsidR="007B59AE">
        <w:t>W</w:t>
      </w:r>
      <w:r>
        <w:t>ith limited resources, it is necessary to prioritize and target expenditures and leverage resources so that they serve as a catalyst for future investment.</w:t>
      </w:r>
      <w:r>
        <w:rPr>
          <w:spacing w:val="40"/>
        </w:rPr>
        <w:t xml:space="preserve"> </w:t>
      </w:r>
      <w:r>
        <w:t>Communities should plan carefully so that they carry out their plans in a timely manner and do not create unexpected new tax burdens for its citizens.</w:t>
      </w:r>
    </w:p>
    <w:p w14:paraId="219100D5" w14:textId="11226ECE" w:rsidR="00B877C0" w:rsidRDefault="00AB22C1" w:rsidP="0049684D">
      <w:pPr>
        <w:pStyle w:val="BodyText"/>
        <w:spacing w:before="0" w:after="280"/>
        <w:ind w:left="0" w:right="135"/>
      </w:pPr>
      <w:r>
        <w:t>The project activities presented in this chapter provide guidance on developing projects that will help achieve these outcomes.</w:t>
      </w:r>
      <w:r>
        <w:rPr>
          <w:spacing w:val="80"/>
        </w:rPr>
        <w:t xml:space="preserve"> </w:t>
      </w:r>
      <w:r>
        <w:t>The full range of activities is listed in Section 105(a) of Title I of the Housing and Community Development Act, as amended.</w:t>
      </w:r>
    </w:p>
    <w:p w14:paraId="0077DB3D" w14:textId="66359B70" w:rsidR="00651521" w:rsidRPr="00B877C0" w:rsidRDefault="00B877C0" w:rsidP="00B877C0">
      <w:pPr>
        <w:rPr>
          <w:sz w:val="24"/>
          <w:szCs w:val="24"/>
        </w:rPr>
      </w:pPr>
      <w:r>
        <w:br w:type="page"/>
      </w:r>
    </w:p>
    <w:p w14:paraId="78FDE394" w14:textId="01374330" w:rsidR="00790D41" w:rsidRPr="00EB0F69" w:rsidRDefault="00790D41" w:rsidP="00887C1A">
      <w:pPr>
        <w:pStyle w:val="Style3"/>
      </w:pPr>
      <w:r w:rsidRPr="00EB0F69">
        <w:lastRenderedPageBreak/>
        <w:t xml:space="preserve">Section </w:t>
      </w:r>
      <w:r w:rsidR="00846761">
        <w:t>1</w:t>
      </w:r>
      <w:r w:rsidRPr="00EB0F69">
        <w:t xml:space="preserve"> </w:t>
      </w:r>
      <w:r w:rsidR="009C1522">
        <w:t>–</w:t>
      </w:r>
      <w:r w:rsidRPr="00EB0F69">
        <w:t xml:space="preserve"> </w:t>
      </w:r>
      <w:r w:rsidR="009C1522">
        <w:t>Infrastructure Activities</w:t>
      </w:r>
    </w:p>
    <w:p w14:paraId="582E22A9" w14:textId="77777777" w:rsidR="00660A90" w:rsidRPr="00361DB9" w:rsidRDefault="00660A90" w:rsidP="00A56486">
      <w:pPr>
        <w:pStyle w:val="Style12"/>
      </w:pPr>
      <w:r w:rsidRPr="00361DB9">
        <w:t>Infrastructure Improvement Projects</w:t>
      </w:r>
    </w:p>
    <w:p w14:paraId="52D9B0B0" w14:textId="77F6E39E" w:rsidR="00651521" w:rsidRDefault="00AB22C1" w:rsidP="00A13F05">
      <w:pPr>
        <w:pStyle w:val="BodyText"/>
        <w:spacing w:before="200" w:after="200"/>
        <w:ind w:left="0" w:right="134"/>
      </w:pPr>
      <w:r>
        <w:t xml:space="preserve">Infrastructure projects typically include the construction, rehabilitation or extension of </w:t>
      </w:r>
      <w:r w:rsidR="00A319A6">
        <w:t>publicly owned</w:t>
      </w:r>
      <w:r>
        <w:t xml:space="preserve"> water, sewer, streets, and/or drainage improvements.</w:t>
      </w:r>
      <w:r>
        <w:rPr>
          <w:spacing w:val="40"/>
        </w:rPr>
        <w:t xml:space="preserve"> </w:t>
      </w:r>
      <w:r>
        <w:t xml:space="preserve">These improvements may be undertaken to benefit residents of an </w:t>
      </w:r>
      <w:proofErr w:type="gramStart"/>
      <w:r>
        <w:t>area, or</w:t>
      </w:r>
      <w:proofErr w:type="gramEnd"/>
      <w:r>
        <w:t xml:space="preserve"> may be carried out for the purpose of economic development.</w:t>
      </w:r>
    </w:p>
    <w:p w14:paraId="5ED567CD" w14:textId="1CA25C58" w:rsidR="00651521" w:rsidRDefault="009B1274" w:rsidP="00A13F05">
      <w:pPr>
        <w:pStyle w:val="BodyText"/>
        <w:spacing w:before="0" w:after="200"/>
        <w:ind w:left="0" w:right="138"/>
      </w:pPr>
      <w:r>
        <w:rPr>
          <w:noProof/>
        </w:rPr>
        <mc:AlternateContent>
          <mc:Choice Requires="wpg">
            <w:drawing>
              <wp:anchor distT="0" distB="0" distL="182880" distR="0" simplePos="0" relativeHeight="251658240" behindDoc="0" locked="0" layoutInCell="1" allowOverlap="1" wp14:anchorId="2A037096" wp14:editId="4A021F00">
                <wp:simplePos x="0" y="0"/>
                <wp:positionH relativeFrom="page">
                  <wp:posOffset>5196324</wp:posOffset>
                </wp:positionH>
                <wp:positionV relativeFrom="page">
                  <wp:posOffset>6383655</wp:posOffset>
                </wp:positionV>
                <wp:extent cx="1783080" cy="2377440"/>
                <wp:effectExtent l="12700" t="0" r="7620" b="10160"/>
                <wp:wrapSquare wrapText="bothSides"/>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080" cy="2377440"/>
                          <a:chOff x="-107211" y="9525"/>
                          <a:chExt cx="1732937" cy="2367915"/>
                        </a:xfrm>
                      </wpg:grpSpPr>
                      <wps:wsp>
                        <wps:cNvPr id="13" name="Graphic 13"/>
                        <wps:cNvSpPr/>
                        <wps:spPr>
                          <a:xfrm>
                            <a:off x="86486" y="85725"/>
                            <a:ext cx="1539240" cy="2291715"/>
                          </a:xfrm>
                          <a:custGeom>
                            <a:avLst/>
                            <a:gdLst/>
                            <a:ahLst/>
                            <a:cxnLst/>
                            <a:rect l="l" t="t" r="r" b="b"/>
                            <a:pathLst>
                              <a:path w="1539240" h="2291715">
                                <a:moveTo>
                                  <a:pt x="1539240" y="0"/>
                                </a:moveTo>
                                <a:lnTo>
                                  <a:pt x="0" y="0"/>
                                </a:lnTo>
                                <a:lnTo>
                                  <a:pt x="0" y="2291334"/>
                                </a:lnTo>
                                <a:lnTo>
                                  <a:pt x="1539240" y="2291334"/>
                                </a:lnTo>
                                <a:lnTo>
                                  <a:pt x="1539240" y="0"/>
                                </a:lnTo>
                                <a:close/>
                              </a:path>
                            </a:pathLst>
                          </a:custGeom>
                          <a:solidFill>
                            <a:srgbClr val="808080"/>
                          </a:solidFill>
                        </wps:spPr>
                        <wps:bodyPr wrap="square" lIns="0" tIns="0" rIns="0" bIns="0" rtlCol="0">
                          <a:prstTxWarp prst="textNoShape">
                            <a:avLst/>
                          </a:prstTxWarp>
                          <a:noAutofit/>
                        </wps:bodyPr>
                      </wps:wsp>
                      <wps:wsp>
                        <wps:cNvPr id="14" name="Graphic 14"/>
                        <wps:cNvSpPr/>
                        <wps:spPr>
                          <a:xfrm>
                            <a:off x="85725" y="85725"/>
                            <a:ext cx="1539240" cy="2291715"/>
                          </a:xfrm>
                          <a:custGeom>
                            <a:avLst/>
                            <a:gdLst/>
                            <a:ahLst/>
                            <a:cxnLst/>
                            <a:rect l="l" t="t" r="r" b="b"/>
                            <a:pathLst>
                              <a:path w="1539240" h="2291715">
                                <a:moveTo>
                                  <a:pt x="1539239" y="0"/>
                                </a:moveTo>
                                <a:lnTo>
                                  <a:pt x="0" y="0"/>
                                </a:lnTo>
                                <a:lnTo>
                                  <a:pt x="0" y="2291334"/>
                                </a:lnTo>
                                <a:lnTo>
                                  <a:pt x="1539239" y="2291334"/>
                                </a:lnTo>
                                <a:lnTo>
                                  <a:pt x="1539239" y="0"/>
                                </a:lnTo>
                                <a:close/>
                              </a:path>
                            </a:pathLst>
                          </a:custGeom>
                          <a:ln w="19050">
                            <a:solidFill>
                              <a:srgbClr val="808080"/>
                            </a:solidFill>
                            <a:prstDash val="solid"/>
                          </a:ln>
                        </wps:spPr>
                        <wps:bodyPr wrap="square" lIns="0" tIns="0" rIns="0" bIns="0" rtlCol="0">
                          <a:prstTxWarp prst="textNoShape">
                            <a:avLst/>
                          </a:prstTxWarp>
                          <a:noAutofit/>
                        </wps:bodyPr>
                      </wps:wsp>
                      <wps:wsp>
                        <wps:cNvPr id="15" name="Graphic 15"/>
                        <wps:cNvSpPr/>
                        <wps:spPr>
                          <a:xfrm>
                            <a:off x="10287" y="9525"/>
                            <a:ext cx="1539240" cy="2291715"/>
                          </a:xfrm>
                          <a:custGeom>
                            <a:avLst/>
                            <a:gdLst/>
                            <a:ahLst/>
                            <a:cxnLst/>
                            <a:rect l="l" t="t" r="r" b="b"/>
                            <a:pathLst>
                              <a:path w="1539240" h="2291715">
                                <a:moveTo>
                                  <a:pt x="1539240" y="0"/>
                                </a:moveTo>
                                <a:lnTo>
                                  <a:pt x="0" y="0"/>
                                </a:lnTo>
                                <a:lnTo>
                                  <a:pt x="0" y="2291334"/>
                                </a:lnTo>
                                <a:lnTo>
                                  <a:pt x="1539240" y="2291334"/>
                                </a:lnTo>
                                <a:lnTo>
                                  <a:pt x="1539240"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107211" y="88600"/>
                            <a:ext cx="1656248" cy="2288840"/>
                          </a:xfrm>
                          <a:prstGeom prst="rect">
                            <a:avLst/>
                          </a:prstGeom>
                          <a:ln w="19050">
                            <a:solidFill>
                              <a:srgbClr val="000000"/>
                            </a:solidFill>
                            <a:prstDash val="solid"/>
                          </a:ln>
                        </wps:spPr>
                        <wps:txbx>
                          <w:txbxContent>
                            <w:p w14:paraId="7FCB251F" w14:textId="1E08EC14" w:rsidR="00AE457A" w:rsidRPr="00EE6FB2" w:rsidRDefault="00364233">
                              <w:pPr>
                                <w:spacing w:before="60"/>
                                <w:ind w:left="216" w:right="190"/>
                                <w:rPr>
                                  <w:sz w:val="20"/>
                                  <w:szCs w:val="20"/>
                                </w:rPr>
                              </w:pPr>
                              <w:r w:rsidRPr="00EE6FB2">
                                <w:rPr>
                                  <w:sz w:val="20"/>
                                  <w:szCs w:val="20"/>
                                </w:rPr>
                                <w:t xml:space="preserve">During the implementation of a public facility or </w:t>
                              </w:r>
                              <w:r w:rsidRPr="00EE6FB2">
                                <w:rPr>
                                  <w:spacing w:val="-2"/>
                                  <w:sz w:val="20"/>
                                  <w:szCs w:val="20"/>
                                </w:rPr>
                                <w:t xml:space="preserve">infrastructure </w:t>
                              </w:r>
                              <w:r w:rsidRPr="00EE6FB2">
                                <w:rPr>
                                  <w:sz w:val="20"/>
                                  <w:szCs w:val="20"/>
                                </w:rPr>
                                <w:t xml:space="preserve">project, recipients should follow the </w:t>
                              </w:r>
                              <w:r w:rsidRPr="00EE6FB2">
                                <w:rPr>
                                  <w:spacing w:val="-2"/>
                                  <w:sz w:val="20"/>
                                  <w:szCs w:val="20"/>
                                </w:rPr>
                                <w:t xml:space="preserve">Implementation </w:t>
                              </w:r>
                              <w:r w:rsidRPr="00EE6FB2">
                                <w:rPr>
                                  <w:sz w:val="20"/>
                                  <w:szCs w:val="20"/>
                                </w:rPr>
                                <w:t>Steps for Public</w:t>
                              </w:r>
                              <w:r>
                                <w:t xml:space="preserve"> </w:t>
                              </w:r>
                              <w:r w:rsidRPr="00EE6FB2">
                                <w:rPr>
                                  <w:sz w:val="20"/>
                                  <w:szCs w:val="20"/>
                                </w:rPr>
                                <w:t>Facilities Projects, which is provided in</w:t>
                              </w:r>
                              <w:r w:rsidRPr="00EE6FB2">
                                <w:rPr>
                                  <w:spacing w:val="-19"/>
                                  <w:sz w:val="20"/>
                                  <w:szCs w:val="20"/>
                                </w:rPr>
                                <w:t xml:space="preserve"> </w:t>
                              </w:r>
                              <w:r w:rsidRPr="00EE6FB2">
                                <w:rPr>
                                  <w:sz w:val="20"/>
                                  <w:szCs w:val="20"/>
                                </w:rPr>
                                <w:t>the</w:t>
                              </w:r>
                              <w:r w:rsidRPr="00EE6FB2">
                                <w:rPr>
                                  <w:spacing w:val="-19"/>
                                  <w:sz w:val="20"/>
                                  <w:szCs w:val="20"/>
                                </w:rPr>
                                <w:t xml:space="preserve"> </w:t>
                              </w:r>
                              <w:r w:rsidR="00D6774B">
                                <w:rPr>
                                  <w:sz w:val="20"/>
                                  <w:szCs w:val="20"/>
                                </w:rPr>
                                <w:t>forms for</w:t>
                              </w:r>
                              <w:r>
                                <w:t xml:space="preserve"> </w:t>
                              </w:r>
                              <w:r w:rsidRPr="00EE6FB2">
                                <w:rPr>
                                  <w:sz w:val="20"/>
                                  <w:szCs w:val="20"/>
                                </w:rPr>
                                <w:t>this chapter.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037096" id="Group 12" o:spid="_x0000_s1026" style="position:absolute;left:0;text-align:left;margin-left:409.15pt;margin-top:502.65pt;width:140.4pt;height:187.2pt;z-index:251658240;mso-wrap-distance-left:14.4pt;mso-wrap-distance-right:0;mso-position-horizontal-relative:page;mso-position-vertical-relative:page;mso-width-relative:margin;mso-height-relative:margin" coordorigin="-1072,95" coordsize="17329,236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">
                <v:shape id="Graphic 13" o:spid="_x0000_s1027" style="position:absolute;left:864;top:857;width:15393;height:22917;visibility:visible;mso-wrap-style:square;v-text-anchor:top" coordsize="1539240,2291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" path="m1539240,l,,,2291334r1539240,l1539240,xe" fillcolor="gray" stroked="f">
                  <v:path arrowok="t"/>
                </v:shape>
                <v:shape id="Graphic 14" o:spid="_x0000_s1028" style="position:absolute;left:857;top:857;width:15392;height:22917;visibility:visible;mso-wrap-style:square;v-text-anchor:top" coordsize="1539240,2291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" path="m1539239,l,,,2291334r1539239,l1539239,xe" filled="f" strokecolor="gray" strokeweight="1.5pt">
                  <v:path arrowok="t"/>
                </v:shape>
                <v:shape id="Graphic 15" o:spid="_x0000_s1029" style="position:absolute;left:102;top:95;width:15393;height:22917;visibility:visible;mso-wrap-style:square;v-text-anchor:top" coordsize="1539240,2291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" path="m1539240,l,,,2291334r1539240,l1539240,xe" stroked="f">
                  <v:path arrowok="t"/>
                </v:shape>
                <v:shapetype id="_x0000_t202" coordsize="21600,21600" o:spt="202" path="m,l,21600r21600,l21600,xe">
                  <v:stroke joinstyle="miter"/>
                  <v:path gradientshapeok="t" o:connecttype="rect"/>
                </v:shapetype>
                <v:shape id="Textbox 16" o:spid="_x0000_s1030" type="#_x0000_t202" style="position:absolute;left:-1072;top:886;width:16562;height:228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" filled="f" strokeweight="1.5pt">
                  <v:textbox inset="0,0,0,0">
                    <w:txbxContent>
                      <w:p w14:paraId="7FCB251F" w14:textId="1E08EC14" w:rsidR="00AE457A" w:rsidRPr="00EE6FB2" w:rsidRDefault="00364233">
                        <w:pPr>
                          <w:spacing w:before="60"/>
                          <w:ind w:left="216" w:right="190"/>
                          <w:rPr>
                            <w:sz w:val="20"/>
                            <w:szCs w:val="20"/>
                          </w:rPr>
                        </w:pPr>
                        <w:r w:rsidRPr="00EE6FB2">
                          <w:rPr>
                            <w:sz w:val="20"/>
                            <w:szCs w:val="20"/>
                          </w:rPr>
                          <w:t xml:space="preserve">During the implementation of a public facility or </w:t>
                        </w:r>
                        <w:r w:rsidRPr="00EE6FB2">
                          <w:rPr>
                            <w:spacing w:val="-2"/>
                            <w:sz w:val="20"/>
                            <w:szCs w:val="20"/>
                          </w:rPr>
                          <w:t xml:space="preserve">infrastructure </w:t>
                        </w:r>
                        <w:r w:rsidRPr="00EE6FB2">
                          <w:rPr>
                            <w:sz w:val="20"/>
                            <w:szCs w:val="20"/>
                          </w:rPr>
                          <w:t xml:space="preserve">project, recipients should follow the </w:t>
                        </w:r>
                        <w:r w:rsidRPr="00EE6FB2">
                          <w:rPr>
                            <w:spacing w:val="-2"/>
                            <w:sz w:val="20"/>
                            <w:szCs w:val="20"/>
                          </w:rPr>
                          <w:t xml:space="preserve">Implementation </w:t>
                        </w:r>
                        <w:r w:rsidRPr="00EE6FB2">
                          <w:rPr>
                            <w:sz w:val="20"/>
                            <w:szCs w:val="20"/>
                          </w:rPr>
                          <w:t>Steps for Public</w:t>
                        </w:r>
                        <w:r>
                          <w:t xml:space="preserve"> </w:t>
                        </w:r>
                        <w:r w:rsidRPr="00EE6FB2">
                          <w:rPr>
                            <w:sz w:val="20"/>
                            <w:szCs w:val="20"/>
                          </w:rPr>
                          <w:t>Facilities Projects, which is provided in</w:t>
                        </w:r>
                        <w:r w:rsidRPr="00EE6FB2">
                          <w:rPr>
                            <w:spacing w:val="-19"/>
                            <w:sz w:val="20"/>
                            <w:szCs w:val="20"/>
                          </w:rPr>
                          <w:t xml:space="preserve"> </w:t>
                        </w:r>
                        <w:r w:rsidRPr="00EE6FB2">
                          <w:rPr>
                            <w:sz w:val="20"/>
                            <w:szCs w:val="20"/>
                          </w:rPr>
                          <w:t>the</w:t>
                        </w:r>
                        <w:r w:rsidRPr="00EE6FB2">
                          <w:rPr>
                            <w:spacing w:val="-19"/>
                            <w:sz w:val="20"/>
                            <w:szCs w:val="20"/>
                          </w:rPr>
                          <w:t xml:space="preserve"> </w:t>
                        </w:r>
                        <w:r w:rsidR="00D6774B">
                          <w:rPr>
                            <w:sz w:val="20"/>
                            <w:szCs w:val="20"/>
                          </w:rPr>
                          <w:t>forms for</w:t>
                        </w:r>
                        <w:r>
                          <w:t xml:space="preserve"> </w:t>
                        </w:r>
                        <w:r w:rsidRPr="00EE6FB2">
                          <w:rPr>
                            <w:sz w:val="20"/>
                            <w:szCs w:val="20"/>
                          </w:rPr>
                          <w:t>this chapter.</w:t>
                        </w:r>
                      </w:p>
                    </w:txbxContent>
                  </v:textbox>
                </v:shape>
                <w10:wrap type="square" anchorx="page" anchory="page"/>
              </v:group>
            </w:pict>
          </mc:Fallback>
        </mc:AlternateContent>
      </w:r>
      <w:r w:rsidR="00197F54">
        <w:t>The State CDBG Program</w:t>
      </w:r>
      <w:r w:rsidR="00AB22C1">
        <w:t xml:space="preserve"> encourages communities to evaluate regional alternatives to providing water and sewer service to its residents where such alternatives are cost effective and appropriate.</w:t>
      </w:r>
    </w:p>
    <w:p w14:paraId="44690D7C" w14:textId="4389E852" w:rsidR="00651521" w:rsidRDefault="00AB22C1" w:rsidP="00A13F05">
      <w:pPr>
        <w:pStyle w:val="BodyText"/>
        <w:spacing w:before="0" w:after="200"/>
        <w:ind w:left="0" w:right="136"/>
      </w:pPr>
      <w:r>
        <w:t>CDBG grant funds should not be used to supplant local funds or to cause user rates</w:t>
      </w:r>
      <w:r>
        <w:rPr>
          <w:spacing w:val="-1"/>
        </w:rPr>
        <w:t xml:space="preserve"> </w:t>
      </w:r>
      <w:r>
        <w:t>to</w:t>
      </w:r>
      <w:r>
        <w:rPr>
          <w:spacing w:val="-1"/>
        </w:rPr>
        <w:t xml:space="preserve"> </w:t>
      </w:r>
      <w:r>
        <w:t>be</w:t>
      </w:r>
      <w:r>
        <w:rPr>
          <w:spacing w:val="-2"/>
        </w:rPr>
        <w:t xml:space="preserve"> </w:t>
      </w:r>
      <w:r>
        <w:t>maintained</w:t>
      </w:r>
      <w:r>
        <w:rPr>
          <w:spacing w:val="-1"/>
        </w:rPr>
        <w:t xml:space="preserve"> </w:t>
      </w:r>
      <w:r>
        <w:t>at</w:t>
      </w:r>
      <w:r>
        <w:rPr>
          <w:spacing w:val="-2"/>
        </w:rPr>
        <w:t xml:space="preserve"> </w:t>
      </w:r>
      <w:r>
        <w:t>levels</w:t>
      </w:r>
      <w:r>
        <w:rPr>
          <w:spacing w:val="-2"/>
        </w:rPr>
        <w:t xml:space="preserve"> </w:t>
      </w:r>
      <w:r>
        <w:t>that</w:t>
      </w:r>
      <w:r>
        <w:rPr>
          <w:spacing w:val="-2"/>
        </w:rPr>
        <w:t xml:space="preserve"> </w:t>
      </w:r>
      <w:r>
        <w:t>are</w:t>
      </w:r>
      <w:r>
        <w:rPr>
          <w:spacing w:val="-2"/>
        </w:rPr>
        <w:t xml:space="preserve"> </w:t>
      </w:r>
      <w:r>
        <w:t>not</w:t>
      </w:r>
      <w:r>
        <w:rPr>
          <w:spacing w:val="-2"/>
        </w:rPr>
        <w:t xml:space="preserve"> </w:t>
      </w:r>
      <w:r>
        <w:t>viable.</w:t>
      </w:r>
      <w:r>
        <w:rPr>
          <w:spacing w:val="40"/>
        </w:rPr>
        <w:t xml:space="preserve"> </w:t>
      </w:r>
      <w:r>
        <w:t>Rates</w:t>
      </w:r>
      <w:r>
        <w:rPr>
          <w:spacing w:val="-1"/>
        </w:rPr>
        <w:t xml:space="preserve"> </w:t>
      </w:r>
      <w:r>
        <w:t>should</w:t>
      </w:r>
      <w:r>
        <w:rPr>
          <w:spacing w:val="-2"/>
        </w:rPr>
        <w:t xml:space="preserve"> </w:t>
      </w:r>
      <w:r>
        <w:t>be</w:t>
      </w:r>
      <w:r>
        <w:rPr>
          <w:spacing w:val="-1"/>
        </w:rPr>
        <w:t xml:space="preserve"> </w:t>
      </w:r>
      <w:r>
        <w:t>adequate</w:t>
      </w:r>
      <w:r>
        <w:rPr>
          <w:spacing w:val="-1"/>
        </w:rPr>
        <w:t xml:space="preserve"> </w:t>
      </w:r>
      <w:r>
        <w:t>to provide funding for necessary capital improvements, operations and maintenance.</w:t>
      </w:r>
      <w:r>
        <w:rPr>
          <w:spacing w:val="40"/>
        </w:rPr>
        <w:t xml:space="preserve"> </w:t>
      </w:r>
      <w:r>
        <w:t>The rates and user fee structure for water and sewer systems should demonstrate an adequate level of local effort.</w:t>
      </w:r>
      <w:r>
        <w:rPr>
          <w:spacing w:val="40"/>
        </w:rPr>
        <w:t xml:space="preserve"> </w:t>
      </w:r>
      <w:r>
        <w:t>Systems should generate sufficient revenues to cover operations and maintenance and some level of repair and capital improvement.</w:t>
      </w:r>
      <w:r>
        <w:rPr>
          <w:spacing w:val="40"/>
        </w:rPr>
        <w:t xml:space="preserve"> </w:t>
      </w:r>
      <w:r w:rsidR="00BD31CA">
        <w:t>The State</w:t>
      </w:r>
      <w:r>
        <w:t xml:space="preserve"> reserves the right to reduce grant amounts in a proportional manner</w:t>
      </w:r>
      <w:r>
        <w:rPr>
          <w:spacing w:val="40"/>
        </w:rPr>
        <w:t xml:space="preserve"> </w:t>
      </w:r>
      <w:r>
        <w:t>for</w:t>
      </w:r>
      <w:r>
        <w:rPr>
          <w:spacing w:val="40"/>
        </w:rPr>
        <w:t xml:space="preserve"> </w:t>
      </w:r>
      <w:r>
        <w:t>improvements</w:t>
      </w:r>
      <w:r>
        <w:rPr>
          <w:spacing w:val="40"/>
        </w:rPr>
        <w:t xml:space="preserve"> </w:t>
      </w:r>
      <w:r>
        <w:t>to</w:t>
      </w:r>
      <w:r>
        <w:rPr>
          <w:spacing w:val="40"/>
        </w:rPr>
        <w:t xml:space="preserve"> </w:t>
      </w:r>
      <w:r>
        <w:t>existing</w:t>
      </w:r>
      <w:r>
        <w:rPr>
          <w:spacing w:val="40"/>
        </w:rPr>
        <w:t xml:space="preserve"> </w:t>
      </w:r>
      <w:r>
        <w:t>facilities</w:t>
      </w:r>
      <w:r>
        <w:rPr>
          <w:spacing w:val="40"/>
        </w:rPr>
        <w:t xml:space="preserve"> </w:t>
      </w:r>
      <w:r>
        <w:t>where</w:t>
      </w:r>
      <w:r w:rsidR="00AD59E8">
        <w:t xml:space="preserve"> </w:t>
      </w:r>
      <w:r w:rsidR="4323474B">
        <w:t xml:space="preserve">rates are lower than the amount considered feasible. </w:t>
      </w:r>
      <w:r w:rsidR="0A2694A5">
        <w:t>The State</w:t>
      </w:r>
      <w:r w:rsidR="4323474B">
        <w:rPr>
          <w:spacing w:val="-3"/>
        </w:rPr>
        <w:t xml:space="preserve"> </w:t>
      </w:r>
      <w:r w:rsidR="4323474B">
        <w:t>may</w:t>
      </w:r>
      <w:r w:rsidR="4323474B">
        <w:rPr>
          <w:spacing w:val="-3"/>
        </w:rPr>
        <w:t xml:space="preserve"> </w:t>
      </w:r>
      <w:r w:rsidR="4323474B">
        <w:t>request</w:t>
      </w:r>
      <w:r w:rsidR="4323474B">
        <w:rPr>
          <w:spacing w:val="-3"/>
        </w:rPr>
        <w:t xml:space="preserve"> </w:t>
      </w:r>
      <w:r w:rsidR="4323474B">
        <w:t>such</w:t>
      </w:r>
      <w:r w:rsidR="4323474B">
        <w:rPr>
          <w:spacing w:val="-3"/>
        </w:rPr>
        <w:t xml:space="preserve"> </w:t>
      </w:r>
      <w:r w:rsidR="4323474B">
        <w:t>information</w:t>
      </w:r>
      <w:r w:rsidR="4323474B">
        <w:rPr>
          <w:spacing w:val="-3"/>
        </w:rPr>
        <w:t xml:space="preserve"> </w:t>
      </w:r>
      <w:r w:rsidR="4323474B">
        <w:t xml:space="preserve">as necessary to </w:t>
      </w:r>
      <w:proofErr w:type="gramStart"/>
      <w:r w:rsidR="4323474B">
        <w:t>make a</w:t>
      </w:r>
      <w:r w:rsidR="4323474B">
        <w:rPr>
          <w:spacing w:val="-2"/>
        </w:rPr>
        <w:t xml:space="preserve"> </w:t>
      </w:r>
      <w:r w:rsidR="4323474B">
        <w:t>determination</w:t>
      </w:r>
      <w:proofErr w:type="gramEnd"/>
      <w:r w:rsidR="4323474B">
        <w:rPr>
          <w:spacing w:val="-1"/>
        </w:rPr>
        <w:t xml:space="preserve"> </w:t>
      </w:r>
      <w:r w:rsidR="4323474B">
        <w:t>of financial</w:t>
      </w:r>
      <w:r w:rsidR="4323474B">
        <w:rPr>
          <w:spacing w:val="-1"/>
        </w:rPr>
        <w:t xml:space="preserve"> </w:t>
      </w:r>
      <w:r w:rsidR="4323474B">
        <w:t>viability and local level of support as it relates to a proposed CDBG project.</w:t>
      </w:r>
    </w:p>
    <w:p w14:paraId="0D372066" w14:textId="2264EF42" w:rsidR="00651521" w:rsidRDefault="00AB22C1" w:rsidP="00A13F05">
      <w:pPr>
        <w:pStyle w:val="BodyText"/>
        <w:spacing w:before="0" w:after="200"/>
        <w:ind w:left="0" w:right="90"/>
      </w:pPr>
      <w:r>
        <w:t xml:space="preserve">A preliminary engineering cost estimate and report are </w:t>
      </w:r>
      <w:r w:rsidR="00A319A6">
        <w:t>g</w:t>
      </w:r>
      <w:r>
        <w:t>enerally requested to be submitted with an application to document the extent of need and capacity of the existing and proposed infrastructure. Additionally, preliminary planning should be done to determine the number, estimated cost and location of any required easements or property for facilities.</w:t>
      </w:r>
    </w:p>
    <w:p w14:paraId="16E28E12" w14:textId="570CB482" w:rsidR="00651521" w:rsidRDefault="00AB22C1" w:rsidP="00A13F05">
      <w:pPr>
        <w:pStyle w:val="BodyText"/>
        <w:spacing w:before="0" w:after="200"/>
        <w:ind w:left="0" w:right="136"/>
      </w:pPr>
      <w:r>
        <w:t>Infrastructure activities that are not based on job creation/retention should be undertaken in primarily residential LMI areas.</w:t>
      </w:r>
      <w:r>
        <w:rPr>
          <w:spacing w:val="40"/>
        </w:rPr>
        <w:t xml:space="preserve"> </w:t>
      </w:r>
      <w:r>
        <w:t>Because it is required that all low</w:t>
      </w:r>
      <w:r w:rsidR="00BC1D27">
        <w:t>-</w:t>
      </w:r>
      <w:r>
        <w:t xml:space="preserve"> and</w:t>
      </w:r>
      <w:r w:rsidR="00D31DCA">
        <w:t xml:space="preserve"> </w:t>
      </w:r>
      <w:r>
        <w:t>moderate</w:t>
      </w:r>
      <w:r w:rsidR="00D31DCA">
        <w:t>-</w:t>
      </w:r>
      <w:r>
        <w:t xml:space="preserve">income persons be connected at no cost, </w:t>
      </w:r>
      <w:r w:rsidR="007834FB">
        <w:t xml:space="preserve">the service area for </w:t>
      </w:r>
      <w:r>
        <w:t xml:space="preserve">an infrastructure project must meet the 51% LMI area benefit </w:t>
      </w:r>
      <w:r w:rsidR="00A35CED">
        <w:t xml:space="preserve">national objective. </w:t>
      </w:r>
      <w:r>
        <w:t xml:space="preserve"> </w:t>
      </w:r>
    </w:p>
    <w:p w14:paraId="3A741320" w14:textId="040C1478" w:rsidR="00651521" w:rsidRDefault="00AB22C1" w:rsidP="00A13F05">
      <w:pPr>
        <w:pStyle w:val="BodyText"/>
        <w:spacing w:before="0" w:after="200"/>
        <w:ind w:left="0" w:right="135"/>
      </w:pPr>
      <w:r>
        <w:t>The most feasible projects serve neighborhoods that are densely populated and do not include a high number of vacant units on undeveloped property.</w:t>
      </w:r>
      <w:r>
        <w:rPr>
          <w:spacing w:val="40"/>
        </w:rPr>
        <w:t xml:space="preserve"> </w:t>
      </w:r>
      <w:r>
        <w:t xml:space="preserve">For new </w:t>
      </w:r>
      <w:r w:rsidR="001C6C55">
        <w:t xml:space="preserve">water or sewer </w:t>
      </w:r>
      <w:r>
        <w:t>services to be considered a feasible investment, at least 70% of all homeowners should be committed to connect to the system once installed.</w:t>
      </w:r>
      <w:r>
        <w:rPr>
          <w:spacing w:val="40"/>
        </w:rPr>
        <w:t xml:space="preserve"> </w:t>
      </w:r>
      <w:r>
        <w:t>It is required that signed</w:t>
      </w:r>
      <w:r>
        <w:rPr>
          <w:spacing w:val="49"/>
        </w:rPr>
        <w:t xml:space="preserve"> </w:t>
      </w:r>
      <w:r>
        <w:t>user</w:t>
      </w:r>
      <w:r>
        <w:rPr>
          <w:spacing w:val="50"/>
        </w:rPr>
        <w:t xml:space="preserve"> </w:t>
      </w:r>
      <w:r>
        <w:t>agreements/commitments</w:t>
      </w:r>
      <w:r>
        <w:rPr>
          <w:spacing w:val="50"/>
        </w:rPr>
        <w:t xml:space="preserve"> </w:t>
      </w:r>
      <w:r>
        <w:t>be</w:t>
      </w:r>
      <w:r>
        <w:rPr>
          <w:spacing w:val="49"/>
        </w:rPr>
        <w:t xml:space="preserve"> </w:t>
      </w:r>
      <w:r>
        <w:t>obtained</w:t>
      </w:r>
      <w:r>
        <w:rPr>
          <w:spacing w:val="51"/>
        </w:rPr>
        <w:t xml:space="preserve"> </w:t>
      </w:r>
      <w:r>
        <w:t>prior</w:t>
      </w:r>
      <w:r>
        <w:rPr>
          <w:spacing w:val="50"/>
        </w:rPr>
        <w:t xml:space="preserve"> </w:t>
      </w:r>
      <w:r>
        <w:t>to</w:t>
      </w:r>
      <w:r>
        <w:rPr>
          <w:spacing w:val="51"/>
        </w:rPr>
        <w:t xml:space="preserve"> </w:t>
      </w:r>
      <w:r>
        <w:t>submission</w:t>
      </w:r>
      <w:r>
        <w:rPr>
          <w:spacing w:val="50"/>
        </w:rPr>
        <w:t xml:space="preserve"> </w:t>
      </w:r>
      <w:r>
        <w:t>of</w:t>
      </w:r>
      <w:r>
        <w:rPr>
          <w:spacing w:val="50"/>
        </w:rPr>
        <w:t xml:space="preserve"> </w:t>
      </w:r>
      <w:r>
        <w:rPr>
          <w:spacing w:val="-5"/>
        </w:rPr>
        <w:t>the</w:t>
      </w:r>
      <w:r w:rsidR="00F50D09">
        <w:t xml:space="preserve"> </w:t>
      </w:r>
      <w:r>
        <w:t xml:space="preserve">application </w:t>
      </w:r>
      <w:proofErr w:type="gramStart"/>
      <w:r>
        <w:t>in order to</w:t>
      </w:r>
      <w:proofErr w:type="gramEnd"/>
      <w:r>
        <w:t xml:space="preserve"> demonstrate need/demand and feasibility.</w:t>
      </w:r>
      <w:r>
        <w:rPr>
          <w:spacing w:val="40"/>
        </w:rPr>
        <w:t xml:space="preserve"> </w:t>
      </w:r>
      <w:r>
        <w:t xml:space="preserve">Vacant, </w:t>
      </w:r>
      <w:r w:rsidR="006A3580">
        <w:t xml:space="preserve">habitable </w:t>
      </w:r>
      <w:r>
        <w:t>units must be counted in the total units as non-LMI units.</w:t>
      </w:r>
      <w:r>
        <w:rPr>
          <w:spacing w:val="80"/>
        </w:rPr>
        <w:t xml:space="preserve"> </w:t>
      </w:r>
      <w:r>
        <w:t>Vacant units that are not habitable do not have to be counted in the total.</w:t>
      </w:r>
      <w:r>
        <w:rPr>
          <w:spacing w:val="40"/>
        </w:rPr>
        <w:t xml:space="preserve"> </w:t>
      </w:r>
      <w:r w:rsidR="00FC6250">
        <w:t xml:space="preserve">CDBG funds </w:t>
      </w:r>
      <w:r w:rsidR="00FC6250">
        <w:lastRenderedPageBreak/>
        <w:t xml:space="preserve">may not be used to improve streets that have a high percentage of vacant or uncommitted units; </w:t>
      </w:r>
      <w:r>
        <w:t xml:space="preserve">such streets </w:t>
      </w:r>
      <w:r w:rsidR="00FC6250">
        <w:t xml:space="preserve">must </w:t>
      </w:r>
      <w:r>
        <w:t>be assisted with local or other funds.</w:t>
      </w:r>
      <w:r>
        <w:rPr>
          <w:spacing w:val="40"/>
        </w:rPr>
        <w:t xml:space="preserve"> </w:t>
      </w:r>
      <w:r>
        <w:t>If water</w:t>
      </w:r>
      <w:r w:rsidR="00ED396D">
        <w:t xml:space="preserve"> or</w:t>
      </w:r>
      <w:r>
        <w:t xml:space="preserve"> sewer lines are being installed, typically all residents along the line must be counted as beneficiaries. For a system-wide improvement, such as a water tank or a wastewater treatment plant, all residents in the service area must be counted as beneficiaries.</w:t>
      </w:r>
      <w:r w:rsidR="00F53F06" w:rsidRPr="00F53F06">
        <w:t xml:space="preserve"> </w:t>
      </w:r>
      <w:r w:rsidR="00F53F06">
        <w:t xml:space="preserve">Sometimes a </w:t>
      </w:r>
      <w:r w:rsidR="00107C95">
        <w:t xml:space="preserve">project such as a </w:t>
      </w:r>
      <w:r w:rsidR="00F53F06">
        <w:t xml:space="preserve">water tank </w:t>
      </w:r>
      <w:r w:rsidR="00107C95">
        <w:t xml:space="preserve">or treatment facility </w:t>
      </w:r>
      <w:r w:rsidR="00F53F06">
        <w:t>may serve residents inside and outside of the town limits, which would re</w:t>
      </w:r>
      <w:r w:rsidR="00107C95">
        <w:t>quire a combination of census data and surveying</w:t>
      </w:r>
      <w:r w:rsidR="00F53F06">
        <w:t>.</w:t>
      </w:r>
      <w:r>
        <w:rPr>
          <w:spacing w:val="40"/>
        </w:rPr>
        <w:t xml:space="preserve"> </w:t>
      </w:r>
      <w:r>
        <w:t>The service area must be justified and clearly defined in the application.</w:t>
      </w:r>
      <w:r>
        <w:rPr>
          <w:spacing w:val="40"/>
        </w:rPr>
        <w:t xml:space="preserve"> </w:t>
      </w:r>
      <w:r>
        <w:t xml:space="preserve">Residents directly served </w:t>
      </w:r>
      <w:r w:rsidR="00FB1A88">
        <w:t xml:space="preserve">by a project </w:t>
      </w:r>
      <w:r>
        <w:t>may need to be determined by an engineer, and all appropriate residents included in beneficiary numbers.</w:t>
      </w:r>
    </w:p>
    <w:p w14:paraId="120E7384" w14:textId="244D0BDB" w:rsidR="00651521" w:rsidRDefault="00AB22C1" w:rsidP="00A13F05">
      <w:pPr>
        <w:pStyle w:val="BodyText"/>
        <w:spacing w:before="0" w:after="200"/>
        <w:ind w:left="0" w:right="135"/>
      </w:pPr>
      <w:r>
        <w:t>If CDBG funds are used to provide water or sewer service to an area outside municipal limits, a municipality may not require an area to be annexed as a condition of receiving the water or sewer.</w:t>
      </w:r>
      <w:r>
        <w:rPr>
          <w:spacing w:val="80"/>
        </w:rPr>
        <w:t xml:space="preserve"> </w:t>
      </w:r>
      <w:r>
        <w:t>It must also show a compelling</w:t>
      </w:r>
      <w:r>
        <w:rPr>
          <w:spacing w:val="40"/>
        </w:rPr>
        <w:t xml:space="preserve"> </w:t>
      </w:r>
      <w:r>
        <w:t>reason for going outside its county/municipal boundaries. The capacity of water/sewer systems may only be designed to meet regulatory requirements for the intended beneficiaries.</w:t>
      </w:r>
      <w:r>
        <w:rPr>
          <w:spacing w:val="40"/>
        </w:rPr>
        <w:t xml:space="preserve"> </w:t>
      </w:r>
      <w:r>
        <w:t xml:space="preserve">Any excess capacity must be paid with non-CDBG </w:t>
      </w:r>
      <w:r w:rsidR="00A319A6">
        <w:t>funds but</w:t>
      </w:r>
      <w:r>
        <w:t xml:space="preserve"> may be counted toward local match requirements.</w:t>
      </w:r>
      <w:r>
        <w:rPr>
          <w:spacing w:val="80"/>
        </w:rPr>
        <w:t xml:space="preserve"> </w:t>
      </w:r>
      <w:r>
        <w:t>Any contracts</w:t>
      </w:r>
      <w:r>
        <w:rPr>
          <w:spacing w:val="40"/>
        </w:rPr>
        <w:t xml:space="preserve"> </w:t>
      </w:r>
      <w:r>
        <w:t>must</w:t>
      </w:r>
      <w:r>
        <w:rPr>
          <w:spacing w:val="-3"/>
        </w:rPr>
        <w:t xml:space="preserve"> </w:t>
      </w:r>
      <w:r>
        <w:t>be</w:t>
      </w:r>
      <w:r>
        <w:rPr>
          <w:spacing w:val="-3"/>
        </w:rPr>
        <w:t xml:space="preserve"> </w:t>
      </w:r>
      <w:r>
        <w:t>bid</w:t>
      </w:r>
      <w:r>
        <w:rPr>
          <w:spacing w:val="-3"/>
        </w:rPr>
        <w:t xml:space="preserve"> </w:t>
      </w:r>
      <w:r>
        <w:t>for</w:t>
      </w:r>
      <w:r>
        <w:rPr>
          <w:spacing w:val="-3"/>
        </w:rPr>
        <w:t xml:space="preserve"> </w:t>
      </w:r>
      <w:r>
        <w:t>CDBG</w:t>
      </w:r>
      <w:r>
        <w:rPr>
          <w:spacing w:val="-3"/>
        </w:rPr>
        <w:t xml:space="preserve"> </w:t>
      </w:r>
      <w:r>
        <w:t>eligible</w:t>
      </w:r>
      <w:r>
        <w:rPr>
          <w:spacing w:val="-1"/>
        </w:rPr>
        <w:t xml:space="preserve"> </w:t>
      </w:r>
      <w:r>
        <w:t>activities,</w:t>
      </w:r>
      <w:r>
        <w:rPr>
          <w:spacing w:val="-2"/>
        </w:rPr>
        <w:t xml:space="preserve"> </w:t>
      </w:r>
      <w:r>
        <w:t>with</w:t>
      </w:r>
      <w:r>
        <w:rPr>
          <w:spacing w:val="-2"/>
        </w:rPr>
        <w:t xml:space="preserve"> </w:t>
      </w:r>
      <w:r>
        <w:t>non-CDBG</w:t>
      </w:r>
      <w:r>
        <w:rPr>
          <w:spacing w:val="-2"/>
        </w:rPr>
        <w:t xml:space="preserve"> </w:t>
      </w:r>
      <w:r>
        <w:t>eligible</w:t>
      </w:r>
      <w:r>
        <w:rPr>
          <w:spacing w:val="-2"/>
        </w:rPr>
        <w:t xml:space="preserve"> </w:t>
      </w:r>
      <w:r>
        <w:t>activities</w:t>
      </w:r>
      <w:r>
        <w:rPr>
          <w:spacing w:val="-2"/>
        </w:rPr>
        <w:t xml:space="preserve"> </w:t>
      </w:r>
      <w:r>
        <w:t>(such</w:t>
      </w:r>
      <w:r>
        <w:rPr>
          <w:spacing w:val="-2"/>
        </w:rPr>
        <w:t xml:space="preserve"> </w:t>
      </w:r>
      <w:r>
        <w:t xml:space="preserve">as for excess capacity) included as alternates or </w:t>
      </w:r>
      <w:r w:rsidR="0044688C">
        <w:t>as a separate division</w:t>
      </w:r>
      <w:r>
        <w:t xml:space="preserve"> in the bid.</w:t>
      </w:r>
    </w:p>
    <w:p w14:paraId="4F724DF8" w14:textId="03F428D8" w:rsidR="00651521" w:rsidRDefault="00AB22C1" w:rsidP="009F26CF">
      <w:pPr>
        <w:pStyle w:val="BodyText"/>
        <w:spacing w:before="0" w:after="200"/>
        <w:ind w:left="0"/>
      </w:pPr>
      <w:r>
        <w:t>While upgrades are allowed where the service area is eligible, projects to primarily repair or maintain a water/sewer facilities or components</w:t>
      </w:r>
      <w:r>
        <w:rPr>
          <w:spacing w:val="40"/>
        </w:rPr>
        <w:t xml:space="preserve"> </w:t>
      </w:r>
      <w:r>
        <w:t xml:space="preserve">are not permitted. Replacement of facilities may be considered an upgrade if there is an increase in the size or capacity or when sufficient justification is </w:t>
      </w:r>
      <w:r w:rsidR="002649B3">
        <w:t>provided</w:t>
      </w:r>
      <w:r>
        <w:t>.</w:t>
      </w:r>
      <w:r>
        <w:rPr>
          <w:spacing w:val="80"/>
        </w:rPr>
        <w:t xml:space="preserve"> </w:t>
      </w:r>
      <w:r>
        <w:t>Evidence may include the type of materials and age of facilities</w:t>
      </w:r>
      <w:r>
        <w:rPr>
          <w:spacing w:val="40"/>
        </w:rPr>
        <w:t xml:space="preserve"> </w:t>
      </w:r>
      <w:r>
        <w:t>versus intended useful life, documentation that an increase in size is not necessary, etc.</w:t>
      </w:r>
      <w:r>
        <w:rPr>
          <w:spacing w:val="40"/>
        </w:rPr>
        <w:t xml:space="preserve"> </w:t>
      </w:r>
      <w:r>
        <w:t xml:space="preserve">A </w:t>
      </w:r>
      <w:r w:rsidR="00B026AF">
        <w:t>Preliminary Engineer Report (</w:t>
      </w:r>
      <w:r>
        <w:t>PER</w:t>
      </w:r>
      <w:r w:rsidR="00B026AF">
        <w:t>)</w:t>
      </w:r>
      <w:r>
        <w:t xml:space="preserve"> will be required to document existing conditions and the extent of improvements beyond maintenance and repair.</w:t>
      </w:r>
      <w:r>
        <w:rPr>
          <w:spacing w:val="80"/>
        </w:rPr>
        <w:t xml:space="preserve"> </w:t>
      </w:r>
      <w:r>
        <w:t>Equipment for operation and maintenance is not eligible for CDBG assistance.</w:t>
      </w:r>
    </w:p>
    <w:p w14:paraId="0BE0B70E" w14:textId="79C695E9" w:rsidR="00651521" w:rsidRDefault="00AB22C1" w:rsidP="009F26CF">
      <w:pPr>
        <w:pStyle w:val="BodyText"/>
        <w:spacing w:before="0" w:after="200"/>
        <w:ind w:left="0"/>
      </w:pPr>
      <w:r>
        <w:t>Generally, the local government must pay for cleaning and inspection services (</w:t>
      </w:r>
      <w:r w:rsidR="00C7185E">
        <w:t>C</w:t>
      </w:r>
      <w:r w:rsidR="006F304D">
        <w:t xml:space="preserve">losed </w:t>
      </w:r>
      <w:r w:rsidR="00C7185E">
        <w:t>C</w:t>
      </w:r>
      <w:r w:rsidR="006F304D">
        <w:t xml:space="preserve">ircuit </w:t>
      </w:r>
      <w:r w:rsidR="00C7185E">
        <w:t>T</w:t>
      </w:r>
      <w:r w:rsidR="00AB7676">
        <w:t xml:space="preserve">elevision </w:t>
      </w:r>
      <w:r w:rsidR="00C7185E">
        <w:t>I</w:t>
      </w:r>
      <w:r w:rsidR="00AB7676">
        <w:t xml:space="preserve">nspection - </w:t>
      </w:r>
      <w:r>
        <w:t>CCTV) as part of a system evaluation survey (SES) to determine the type,</w:t>
      </w:r>
      <w:r>
        <w:rPr>
          <w:spacing w:val="80"/>
        </w:rPr>
        <w:t xml:space="preserve"> </w:t>
      </w:r>
      <w:r>
        <w:t>extent and location of improvements needed prior to requesting a CDBG application.</w:t>
      </w:r>
      <w:r>
        <w:rPr>
          <w:spacing w:val="40"/>
        </w:rPr>
        <w:t xml:space="preserve"> </w:t>
      </w:r>
      <w:r>
        <w:t>Such expenses are eligible as local match.</w:t>
      </w:r>
      <w:r>
        <w:rPr>
          <w:spacing w:val="40"/>
        </w:rPr>
        <w:t xml:space="preserve"> </w:t>
      </w:r>
      <w:r>
        <w:t xml:space="preserve">CDBG funds may not be used for exploratory </w:t>
      </w:r>
      <w:r w:rsidR="00996270">
        <w:t>CC</w:t>
      </w:r>
      <w:r>
        <w:t>TV or maintenance cleaning.</w:t>
      </w:r>
      <w:r>
        <w:rPr>
          <w:spacing w:val="40"/>
        </w:rPr>
        <w:t xml:space="preserve"> </w:t>
      </w:r>
      <w:r>
        <w:t xml:space="preserve">It is permissible to include </w:t>
      </w:r>
      <w:r w:rsidR="008E6FCB">
        <w:t>CC</w:t>
      </w:r>
      <w:r>
        <w:t>TV services in a construction contract to remove and properly dispose of any</w:t>
      </w:r>
      <w:r>
        <w:rPr>
          <w:spacing w:val="18"/>
        </w:rPr>
        <w:t xml:space="preserve"> </w:t>
      </w:r>
      <w:r>
        <w:t>internal</w:t>
      </w:r>
      <w:r>
        <w:rPr>
          <w:spacing w:val="19"/>
        </w:rPr>
        <w:t xml:space="preserve"> </w:t>
      </w:r>
      <w:r>
        <w:t>debris</w:t>
      </w:r>
      <w:r>
        <w:rPr>
          <w:spacing w:val="16"/>
        </w:rPr>
        <w:t xml:space="preserve"> </w:t>
      </w:r>
      <w:r>
        <w:t>or</w:t>
      </w:r>
      <w:r>
        <w:rPr>
          <w:spacing w:val="17"/>
        </w:rPr>
        <w:t xml:space="preserve"> </w:t>
      </w:r>
      <w:r>
        <w:t>obstructions</w:t>
      </w:r>
      <w:r>
        <w:rPr>
          <w:spacing w:val="18"/>
        </w:rPr>
        <w:t xml:space="preserve"> </w:t>
      </w:r>
      <w:r>
        <w:t>that</w:t>
      </w:r>
      <w:r>
        <w:rPr>
          <w:spacing w:val="19"/>
        </w:rPr>
        <w:t xml:space="preserve"> </w:t>
      </w:r>
      <w:r>
        <w:t>would</w:t>
      </w:r>
      <w:r>
        <w:rPr>
          <w:spacing w:val="19"/>
        </w:rPr>
        <w:t xml:space="preserve"> </w:t>
      </w:r>
      <w:r>
        <w:t>interfere</w:t>
      </w:r>
      <w:r>
        <w:rPr>
          <w:spacing w:val="18"/>
        </w:rPr>
        <w:t xml:space="preserve"> </w:t>
      </w:r>
      <w:r>
        <w:t>with</w:t>
      </w:r>
      <w:r>
        <w:rPr>
          <w:spacing w:val="19"/>
        </w:rPr>
        <w:t xml:space="preserve"> </w:t>
      </w:r>
      <w:r>
        <w:t>cured</w:t>
      </w:r>
      <w:r>
        <w:rPr>
          <w:spacing w:val="18"/>
        </w:rPr>
        <w:t xml:space="preserve"> </w:t>
      </w:r>
      <w:r>
        <w:t>in</w:t>
      </w:r>
      <w:r>
        <w:rPr>
          <w:spacing w:val="18"/>
        </w:rPr>
        <w:t xml:space="preserve"> </w:t>
      </w:r>
      <w:r>
        <w:t>place</w:t>
      </w:r>
      <w:r>
        <w:rPr>
          <w:spacing w:val="19"/>
        </w:rPr>
        <w:t xml:space="preserve"> </w:t>
      </w:r>
      <w:r>
        <w:rPr>
          <w:spacing w:val="-4"/>
        </w:rPr>
        <w:t>pipe</w:t>
      </w:r>
      <w:r w:rsidR="00A13F05">
        <w:t xml:space="preserve"> </w:t>
      </w:r>
      <w:r>
        <w:t>(CIPP) techniques or to determine where to cut holes in liners for service re-</w:t>
      </w:r>
      <w:r>
        <w:rPr>
          <w:spacing w:val="-2"/>
        </w:rPr>
        <w:t>connection.</w:t>
      </w:r>
    </w:p>
    <w:p w14:paraId="46DB3B33" w14:textId="0AAD2405" w:rsidR="00651521" w:rsidRDefault="00AB22C1" w:rsidP="009F26CF">
      <w:pPr>
        <w:pStyle w:val="BodyText"/>
        <w:spacing w:before="0" w:after="200"/>
        <w:ind w:left="0"/>
      </w:pPr>
      <w:r>
        <w:t>CDBG funds may be used for</w:t>
      </w:r>
      <w:r w:rsidR="00A259EB">
        <w:t xml:space="preserve"> line</w:t>
      </w:r>
      <w:r>
        <w:t xml:space="preserve"> </w:t>
      </w:r>
      <w:r w:rsidR="00DB59D1">
        <w:t>installation</w:t>
      </w:r>
      <w:r w:rsidR="006B521B">
        <w:t xml:space="preserve"> </w:t>
      </w:r>
      <w:r>
        <w:t>in the right of way for LMI and non-LMI occupied residential units only</w:t>
      </w:r>
      <w:r w:rsidR="008E5E4B">
        <w:t xml:space="preserve"> (at least 51% of the homes assisted must be LMI)</w:t>
      </w:r>
      <w:r>
        <w:t>.</w:t>
      </w:r>
      <w:r>
        <w:rPr>
          <w:spacing w:val="80"/>
        </w:rPr>
        <w:t xml:space="preserve"> </w:t>
      </w:r>
      <w:r>
        <w:t>CDBG funds may not be used to</w:t>
      </w:r>
      <w:r>
        <w:rPr>
          <w:spacing w:val="40"/>
        </w:rPr>
        <w:t xml:space="preserve"> </w:t>
      </w:r>
      <w:r w:rsidR="00EC4BF1">
        <w:t xml:space="preserve">cover any lines for </w:t>
      </w:r>
      <w:r>
        <w:t>non-residential or vacant units.</w:t>
      </w:r>
      <w:r>
        <w:rPr>
          <w:spacing w:val="40"/>
        </w:rPr>
        <w:t xml:space="preserve"> </w:t>
      </w:r>
      <w:r>
        <w:t>Stub outs for future residential or non-residential units or vacant units may not be paid with CDBG funds.</w:t>
      </w:r>
      <w:r>
        <w:rPr>
          <w:spacing w:val="40"/>
        </w:rPr>
        <w:t xml:space="preserve"> </w:t>
      </w:r>
      <w:r>
        <w:t>New service lines (on private property) may only be installed for LMI households with CDBG funds, as this is considered rehabilitation of private property</w:t>
      </w:r>
      <w:r w:rsidR="009A46C4">
        <w:t xml:space="preserve"> and must benefit </w:t>
      </w:r>
      <w:r w:rsidR="009A46C4">
        <w:lastRenderedPageBreak/>
        <w:t>100% LMI</w:t>
      </w:r>
      <w:r>
        <w:t>.</w:t>
      </w:r>
      <w:r w:rsidR="003D0162">
        <w:t xml:space="preserve"> See section below for further details on private property connections.</w:t>
      </w:r>
    </w:p>
    <w:p w14:paraId="637AE652" w14:textId="7DF70C68" w:rsidR="00651521" w:rsidRDefault="00AB22C1" w:rsidP="009F26CF">
      <w:pPr>
        <w:pStyle w:val="BodyText"/>
        <w:spacing w:before="0" w:after="240"/>
        <w:ind w:left="0"/>
      </w:pPr>
      <w:r>
        <w:t xml:space="preserve">CDBG funds may only be used for hard construction and installation costs (including meters in the right-of-way), and not to pay any </w:t>
      </w:r>
      <w:r w:rsidR="005D7786">
        <w:t xml:space="preserve">type of </w:t>
      </w:r>
      <w:r>
        <w:t xml:space="preserve">water or sewer </w:t>
      </w:r>
      <w:r w:rsidR="005D7786">
        <w:t xml:space="preserve">fees – i.e. </w:t>
      </w:r>
      <w:r>
        <w:t xml:space="preserve">connection, impact or capacity fees. </w:t>
      </w:r>
      <w:r w:rsidR="0019473A">
        <w:t>Impact and capacity fees are not eligible to be paid with CDBG funds, partly because they are providing funds for future, undefined public improvements and there is no way of telling whether the use of those CDBG funds would be for an improvement that would meet a national objective of the program.</w:t>
      </w:r>
      <w:r w:rsidR="006635FD">
        <w:t xml:space="preserve"> </w:t>
      </w:r>
      <w:r>
        <w:t xml:space="preserve">Any associated fees for low and moderate income hook up/connection to public water and sewer must be waived or paid with non-CDBG funds and may be </w:t>
      </w:r>
      <w:r w:rsidR="006579E4">
        <w:t xml:space="preserve">counted as </w:t>
      </w:r>
      <w:r>
        <w:t xml:space="preserve">part of the local match </w:t>
      </w:r>
      <w:r>
        <w:rPr>
          <w:spacing w:val="-2"/>
        </w:rPr>
        <w:t>requirement.</w:t>
      </w:r>
    </w:p>
    <w:p w14:paraId="23DE6FF5" w14:textId="60AE2D51" w:rsidR="00651521" w:rsidRDefault="00D315C1" w:rsidP="00A13F05">
      <w:pPr>
        <w:pStyle w:val="Heading3"/>
      </w:pPr>
      <w:r>
        <w:rPr>
          <w:shd w:val="clear" w:color="auto" w:fill="DFDFDF"/>
        </w:rPr>
        <w:t>Water/Sewer Connections on Private Property</w:t>
      </w:r>
      <w:r w:rsidR="00AB22C1">
        <w:rPr>
          <w:shd w:val="clear" w:color="auto" w:fill="DFDFDF"/>
        </w:rPr>
        <w:tab/>
      </w:r>
      <w:r w:rsidR="00A319A6">
        <w:rPr>
          <w:shd w:val="clear" w:color="auto" w:fill="DFDFDF"/>
        </w:rPr>
        <w:tab/>
      </w:r>
      <w:r w:rsidR="00A319A6">
        <w:rPr>
          <w:shd w:val="clear" w:color="auto" w:fill="DFDFDF"/>
        </w:rPr>
        <w:tab/>
      </w:r>
      <w:r w:rsidR="00A319A6">
        <w:rPr>
          <w:shd w:val="clear" w:color="auto" w:fill="DFDFDF"/>
        </w:rPr>
        <w:tab/>
      </w:r>
      <w:r w:rsidR="00A319A6">
        <w:rPr>
          <w:shd w:val="clear" w:color="auto" w:fill="DFDFDF"/>
        </w:rPr>
        <w:tab/>
      </w:r>
    </w:p>
    <w:p w14:paraId="218BC6AC" w14:textId="4BEC84A4" w:rsidR="00214B3F" w:rsidRPr="00DF5428" w:rsidRDefault="00214B3F" w:rsidP="002B63B4">
      <w:pPr>
        <w:pStyle w:val="BodyText"/>
        <w:spacing w:after="240"/>
        <w:ind w:left="0" w:right="136"/>
      </w:pPr>
      <w:r w:rsidRPr="00DF5428">
        <w:t>Th</w:t>
      </w:r>
      <w:r w:rsidR="00E40FC2" w:rsidRPr="00DF5428">
        <w:t xml:space="preserve">e installation of service/lateral lines on private property (connections) is considered housing rehabilitation and is required for all housing units occupied by LMI households at no cost to the household. </w:t>
      </w:r>
      <w:r w:rsidR="004A64E6" w:rsidRPr="00DF5428">
        <w:t>Households benefiting from connections on private property are required to be LMI and income certification is required. For</w:t>
      </w:r>
      <w:r w:rsidR="00137D61" w:rsidRPr="00DF5428">
        <w:t xml:space="preserve"> connections on private property, household income may be </w:t>
      </w:r>
      <w:r w:rsidR="000F3A0A" w:rsidRPr="00DF5428">
        <w:t>self-certified prior to providing the connectio</w:t>
      </w:r>
      <w:r w:rsidR="001D6089" w:rsidRPr="00DF5428">
        <w:t>n</w:t>
      </w:r>
      <w:r w:rsidR="00811F94" w:rsidRPr="00DF5428">
        <w:t>, by using the</w:t>
      </w:r>
      <w:r w:rsidR="000F3A0A" w:rsidRPr="00DF5428">
        <w:t xml:space="preserve"> </w:t>
      </w:r>
      <w:r w:rsidR="008F35E3" w:rsidRPr="00DF5428">
        <w:t>“</w:t>
      </w:r>
      <w:r w:rsidR="000F3A0A" w:rsidRPr="00DF5428">
        <w:t>Self-Certification of Incom</w:t>
      </w:r>
      <w:r w:rsidR="008F35E3" w:rsidRPr="00DF5428">
        <w:t>e”</w:t>
      </w:r>
      <w:r w:rsidR="000F3A0A" w:rsidRPr="00DF5428">
        <w:t xml:space="preserve"> form on the State’s web site.</w:t>
      </w:r>
    </w:p>
    <w:p w14:paraId="251395E9" w14:textId="2C9D23DC" w:rsidR="00A65CB9" w:rsidRPr="00DF5428" w:rsidRDefault="00EB1357" w:rsidP="002B63B4">
      <w:pPr>
        <w:pStyle w:val="BodyText"/>
        <w:spacing w:after="240"/>
        <w:ind w:left="0" w:right="136"/>
      </w:pPr>
      <w:r w:rsidRPr="00DF5428">
        <w:t xml:space="preserve">Permission </w:t>
      </w:r>
      <w:r w:rsidR="00C730D4" w:rsidRPr="00DF5428">
        <w:t xml:space="preserve">must </w:t>
      </w:r>
      <w:r w:rsidR="001D6089" w:rsidRPr="00DF5428">
        <w:t xml:space="preserve">also </w:t>
      </w:r>
      <w:r w:rsidR="00C730D4" w:rsidRPr="00DF5428">
        <w:t xml:space="preserve">be obtained from the homeowner to install the service line/connection on </w:t>
      </w:r>
      <w:r w:rsidR="00811F94" w:rsidRPr="00DF5428">
        <w:t>their</w:t>
      </w:r>
      <w:r w:rsidR="00C730D4" w:rsidRPr="00DF5428">
        <w:t xml:space="preserve"> private property. This </w:t>
      </w:r>
      <w:r w:rsidRPr="00DF5428">
        <w:t xml:space="preserve">permission can be added to the </w:t>
      </w:r>
      <w:r w:rsidR="008E6557" w:rsidRPr="00DF5428">
        <w:t>“</w:t>
      </w:r>
      <w:r w:rsidRPr="00DF5428">
        <w:t>Self-Certification of Income</w:t>
      </w:r>
      <w:r w:rsidR="008E6557" w:rsidRPr="00DF5428">
        <w:t>”</w:t>
      </w:r>
      <w:r w:rsidRPr="00DF5428">
        <w:t xml:space="preserve"> form, or </w:t>
      </w:r>
      <w:r w:rsidR="00641088" w:rsidRPr="00DF5428">
        <w:t xml:space="preserve">it </w:t>
      </w:r>
      <w:r w:rsidRPr="00DF5428">
        <w:t>can be separate document.</w:t>
      </w:r>
    </w:p>
    <w:p w14:paraId="2CF9CAE7" w14:textId="05EBA9D1" w:rsidR="00BD6B04" w:rsidRPr="00DF5428" w:rsidRDefault="003A1E5B" w:rsidP="002B63B4">
      <w:pPr>
        <w:pStyle w:val="BodyText"/>
        <w:spacing w:after="240"/>
        <w:ind w:left="0" w:right="136"/>
      </w:pPr>
      <w:r w:rsidRPr="00DF5428">
        <w:t>For rental units</w:t>
      </w:r>
      <w:r w:rsidR="00313DBE" w:rsidRPr="00DF5428">
        <w:t xml:space="preserve"> or mobile home parks occupied by </w:t>
      </w:r>
      <w:r w:rsidR="006811C8" w:rsidRPr="00DF5428">
        <w:t xml:space="preserve">LMI tenants, </w:t>
      </w:r>
      <w:r w:rsidR="00380274" w:rsidRPr="00DF5428">
        <w:t>CDBG funds may pay for th</w:t>
      </w:r>
      <w:r w:rsidR="00956859" w:rsidRPr="00DF5428">
        <w:t>e connection/service line</w:t>
      </w:r>
      <w:r w:rsidR="00865E11" w:rsidRPr="00DF5428">
        <w:t xml:space="preserve"> if the rental property owner </w:t>
      </w:r>
      <w:r w:rsidR="00822EBC" w:rsidRPr="00DF5428">
        <w:t>enters into an affordable rental agreement with the local government to maintain affordable rents and rent to LMI households for at least one year.</w:t>
      </w:r>
      <w:r w:rsidR="00144973" w:rsidRPr="00DF5428">
        <w:t xml:space="preserve"> </w:t>
      </w:r>
      <w:r w:rsidR="00B06D1F" w:rsidRPr="00DF5428">
        <w:t>However</w:t>
      </w:r>
      <w:r w:rsidR="00144973" w:rsidRPr="00DF5428">
        <w:t xml:space="preserve">, if an LMI tenant does not occupy the </w:t>
      </w:r>
      <w:r w:rsidR="00B06D1F" w:rsidRPr="00DF5428">
        <w:t xml:space="preserve">rental </w:t>
      </w:r>
      <w:r w:rsidR="00144973" w:rsidRPr="00DF5428">
        <w:t>unit, the owner must pay for the connection/service line on private property.</w:t>
      </w:r>
      <w:r w:rsidR="00E31C95" w:rsidRPr="00DF5428">
        <w:t xml:space="preserve"> CDBG funds may not be used to pay for connections for non-LMI occupied rental units.</w:t>
      </w:r>
    </w:p>
    <w:p w14:paraId="55E4EA00" w14:textId="144F123D" w:rsidR="00A65CB9" w:rsidRPr="00DF5428" w:rsidRDefault="00A65CB9" w:rsidP="002B63B4">
      <w:pPr>
        <w:pStyle w:val="BodyText"/>
        <w:spacing w:after="240"/>
        <w:ind w:left="0" w:right="136"/>
      </w:pPr>
      <w:r w:rsidRPr="00DF5428">
        <w:t>I</w:t>
      </w:r>
      <w:r w:rsidR="00E31C95" w:rsidRPr="00DF5428">
        <w:t>t should be noted that</w:t>
      </w:r>
      <w:r w:rsidR="00302B3B" w:rsidRPr="00DF5428">
        <w:t xml:space="preserve"> if</w:t>
      </w:r>
      <w:r w:rsidRPr="00DF5428">
        <w:t xml:space="preserve"> the LMI </w:t>
      </w:r>
      <w:r w:rsidR="00492764" w:rsidRPr="00DF5428">
        <w:t>service lines</w:t>
      </w:r>
      <w:r w:rsidR="00302B3B" w:rsidRPr="00DF5428">
        <w:t>/connections</w:t>
      </w:r>
      <w:r w:rsidRPr="00DF5428">
        <w:t xml:space="preserve"> on private property are included in a larger water</w:t>
      </w:r>
      <w:r w:rsidR="00302B3B" w:rsidRPr="00DF5428">
        <w:t>/</w:t>
      </w:r>
      <w:r w:rsidRPr="00DF5428">
        <w:t xml:space="preserve">sewer contract, Davis-Bacon labor standards requirements will apply (refer to Chapter 8 for more information). </w:t>
      </w:r>
      <w:r w:rsidR="00302B3B" w:rsidRPr="00DF5428">
        <w:t>However</w:t>
      </w:r>
      <w:r w:rsidR="00326DE6" w:rsidRPr="00DF5428">
        <w:t>,</w:t>
      </w:r>
      <w:r w:rsidR="00302B3B" w:rsidRPr="00DF5428">
        <w:t xml:space="preserve"> i</w:t>
      </w:r>
      <w:r w:rsidR="00B01766" w:rsidRPr="00DF5428">
        <w:t xml:space="preserve">f </w:t>
      </w:r>
      <w:r w:rsidR="00F01F9E" w:rsidRPr="00DF5428">
        <w:t xml:space="preserve">service lines are bid separately from a larger water/sewer contract, Davis-Bacon requirements do not apply </w:t>
      </w:r>
      <w:r w:rsidR="00302B3B" w:rsidRPr="00DF5428">
        <w:t>since the</w:t>
      </w:r>
      <w:r w:rsidR="004C1BDA" w:rsidRPr="00DF5428">
        <w:t>se</w:t>
      </w:r>
      <w:r w:rsidR="00302B3B" w:rsidRPr="00DF5428">
        <w:t xml:space="preserve"> are</w:t>
      </w:r>
      <w:r w:rsidR="00F01F9E" w:rsidRPr="00DF5428">
        <w:t xml:space="preserve"> not applicable to </w:t>
      </w:r>
      <w:proofErr w:type="gramStart"/>
      <w:r w:rsidR="00F01F9E" w:rsidRPr="00DF5428">
        <w:t>individually-owned</w:t>
      </w:r>
      <w:proofErr w:type="gramEnd"/>
      <w:r w:rsidR="00F01F9E" w:rsidRPr="00DF5428">
        <w:t xml:space="preserve"> properties.</w:t>
      </w:r>
    </w:p>
    <w:p w14:paraId="75FEB855" w14:textId="6F6D2384" w:rsidR="00EA3908" w:rsidRDefault="00EA3908" w:rsidP="004951CF">
      <w:pPr>
        <w:pStyle w:val="Heading2"/>
        <w:tabs>
          <w:tab w:val="left" w:pos="1884"/>
          <w:tab w:val="left" w:pos="8809"/>
        </w:tabs>
        <w:ind w:left="0" w:firstLine="0"/>
        <w:rPr>
          <w:rFonts w:ascii="Times New Roman"/>
          <w:b w:val="0"/>
          <w:color w:val="FFFFFF"/>
          <w:shd w:val="clear" w:color="auto" w:fill="0D0D0D"/>
        </w:rPr>
      </w:pPr>
    </w:p>
    <w:p w14:paraId="76D27FF2" w14:textId="5AEA73DB" w:rsidR="00651521" w:rsidRDefault="00AB22C1">
      <w:pPr>
        <w:pStyle w:val="Heading2"/>
        <w:tabs>
          <w:tab w:val="left" w:pos="1884"/>
          <w:tab w:val="left" w:pos="8809"/>
        </w:tabs>
      </w:pPr>
      <w:r>
        <w:rPr>
          <w:rFonts w:ascii="Times New Roman"/>
          <w:b w:val="0"/>
          <w:color w:val="FFFFFF"/>
          <w:shd w:val="clear" w:color="auto" w:fill="0D0D0D"/>
        </w:rPr>
        <w:tab/>
      </w:r>
      <w:r>
        <w:rPr>
          <w:rFonts w:ascii="Times New Roman"/>
          <w:b w:val="0"/>
          <w:color w:val="FFFFFF"/>
          <w:shd w:val="clear" w:color="auto" w:fill="0D0D0D"/>
        </w:rPr>
        <w:tab/>
      </w:r>
      <w:r>
        <w:rPr>
          <w:color w:val="FFFFFF"/>
          <w:shd w:val="clear" w:color="auto" w:fill="0D0D0D"/>
        </w:rPr>
        <w:t>Section</w:t>
      </w:r>
      <w:r>
        <w:rPr>
          <w:color w:val="FFFFFF"/>
          <w:spacing w:val="-8"/>
          <w:shd w:val="clear" w:color="auto" w:fill="0D0D0D"/>
        </w:rPr>
        <w:t xml:space="preserve"> </w:t>
      </w:r>
      <w:r>
        <w:rPr>
          <w:color w:val="FFFFFF"/>
          <w:shd w:val="clear" w:color="auto" w:fill="0D0D0D"/>
        </w:rPr>
        <w:t>2</w:t>
      </w:r>
      <w:r>
        <w:rPr>
          <w:color w:val="FFFFFF"/>
          <w:spacing w:val="-7"/>
          <w:shd w:val="clear" w:color="auto" w:fill="0D0D0D"/>
        </w:rPr>
        <w:t xml:space="preserve"> </w:t>
      </w:r>
      <w:r>
        <w:rPr>
          <w:color w:val="FFFFFF"/>
          <w:shd w:val="clear" w:color="auto" w:fill="0D0D0D"/>
        </w:rPr>
        <w:t>-</w:t>
      </w:r>
      <w:r>
        <w:rPr>
          <w:color w:val="FFFFFF"/>
          <w:spacing w:val="-7"/>
          <w:shd w:val="clear" w:color="auto" w:fill="0D0D0D"/>
        </w:rPr>
        <w:t xml:space="preserve"> </w:t>
      </w:r>
      <w:r>
        <w:rPr>
          <w:color w:val="FFFFFF"/>
          <w:shd w:val="clear" w:color="auto" w:fill="0D0D0D"/>
        </w:rPr>
        <w:t>Public</w:t>
      </w:r>
      <w:r>
        <w:rPr>
          <w:color w:val="FFFFFF"/>
          <w:spacing w:val="-7"/>
          <w:shd w:val="clear" w:color="auto" w:fill="0D0D0D"/>
        </w:rPr>
        <w:t xml:space="preserve"> </w:t>
      </w:r>
      <w:r>
        <w:rPr>
          <w:color w:val="FFFFFF"/>
          <w:shd w:val="clear" w:color="auto" w:fill="0D0D0D"/>
        </w:rPr>
        <w:t>Facilities</w:t>
      </w:r>
      <w:r>
        <w:rPr>
          <w:color w:val="FFFFFF"/>
          <w:spacing w:val="-7"/>
          <w:shd w:val="clear" w:color="auto" w:fill="0D0D0D"/>
        </w:rPr>
        <w:t xml:space="preserve"> </w:t>
      </w:r>
      <w:r>
        <w:rPr>
          <w:color w:val="FFFFFF"/>
          <w:spacing w:val="-2"/>
          <w:shd w:val="clear" w:color="auto" w:fill="0D0D0D"/>
        </w:rPr>
        <w:t>Activities</w:t>
      </w:r>
      <w:r w:rsidR="004951CF">
        <w:rPr>
          <w:color w:val="FFFFFF"/>
          <w:spacing w:val="-2"/>
          <w:shd w:val="clear" w:color="auto" w:fill="0D0D0D"/>
        </w:rPr>
        <w:tab/>
      </w:r>
      <w:r>
        <w:rPr>
          <w:color w:val="FFFFFF"/>
          <w:shd w:val="clear" w:color="auto" w:fill="0D0D0D"/>
        </w:rPr>
        <w:tab/>
      </w:r>
    </w:p>
    <w:p w14:paraId="4DAB27A3" w14:textId="028F07A5" w:rsidR="00651521" w:rsidRDefault="00AB22C1" w:rsidP="006E7222">
      <w:pPr>
        <w:pStyle w:val="BodyText"/>
        <w:spacing w:before="200" w:after="140"/>
        <w:ind w:right="136"/>
      </w:pPr>
      <w:r>
        <w:t>Public facilities or community facilities are buildings that provide a variety of services for residents of a community.</w:t>
      </w:r>
      <w:r>
        <w:rPr>
          <w:spacing w:val="80"/>
        </w:rPr>
        <w:t xml:space="preserve"> </w:t>
      </w:r>
      <w:r>
        <w:t xml:space="preserve">Such buildings may </w:t>
      </w:r>
      <w:r w:rsidR="005A036A">
        <w:t>i</w:t>
      </w:r>
      <w:r>
        <w:t>nclude police and</w:t>
      </w:r>
      <w:r>
        <w:rPr>
          <w:spacing w:val="40"/>
        </w:rPr>
        <w:t xml:space="preserve"> </w:t>
      </w:r>
      <w:r>
        <w:t>fire</w:t>
      </w:r>
      <w:r>
        <w:rPr>
          <w:spacing w:val="40"/>
        </w:rPr>
        <w:t xml:space="preserve"> </w:t>
      </w:r>
      <w:r>
        <w:t>substations</w:t>
      </w:r>
      <w:r>
        <w:rPr>
          <w:spacing w:val="40"/>
        </w:rPr>
        <w:t xml:space="preserve"> </w:t>
      </w:r>
      <w:r>
        <w:t>in</w:t>
      </w:r>
      <w:r>
        <w:rPr>
          <w:spacing w:val="40"/>
        </w:rPr>
        <w:t xml:space="preserve"> </w:t>
      </w:r>
      <w:r>
        <w:t>LMI</w:t>
      </w:r>
      <w:r>
        <w:rPr>
          <w:spacing w:val="40"/>
        </w:rPr>
        <w:t xml:space="preserve"> </w:t>
      </w:r>
      <w:r>
        <w:t>areas,</w:t>
      </w:r>
      <w:r>
        <w:rPr>
          <w:spacing w:val="40"/>
        </w:rPr>
        <w:t xml:space="preserve"> </w:t>
      </w:r>
      <w:r>
        <w:t>libraries,</w:t>
      </w:r>
      <w:r w:rsidR="006E7222">
        <w:t xml:space="preserve"> </w:t>
      </w:r>
      <w:r w:rsidR="009051AE">
        <w:t>h</w:t>
      </w:r>
      <w:r>
        <w:t>ealth</w:t>
      </w:r>
      <w:r w:rsidR="00205AC2">
        <w:t xml:space="preserve">/social service facilities, </w:t>
      </w:r>
      <w:r>
        <w:t xml:space="preserve">multi-service centers </w:t>
      </w:r>
      <w:r w:rsidR="009051AE">
        <w:t>for</w:t>
      </w:r>
      <w:r>
        <w:t xml:space="preserve"> education</w:t>
      </w:r>
      <w:r w:rsidR="001552B4">
        <w:t>/workforce training, or childcare faci</w:t>
      </w:r>
      <w:r w:rsidR="00EC499B">
        <w:t>lities</w:t>
      </w:r>
      <w:r>
        <w:t xml:space="preserve">. Fire substations may be co-located </w:t>
      </w:r>
      <w:r>
        <w:lastRenderedPageBreak/>
        <w:t>with emergency medical services (EMS) if the LMI service area requirements are met and there are no administrative offices</w:t>
      </w:r>
      <w:r w:rsidR="00790F14">
        <w:t xml:space="preserve"> at the substation</w:t>
      </w:r>
      <w:r>
        <w:t xml:space="preserve">. Applications for fire substations or trucks should include the most recent </w:t>
      </w:r>
      <w:r w:rsidR="00081A3E">
        <w:t>Insurance Service</w:t>
      </w:r>
      <w:r w:rsidR="009F62CE">
        <w:t>s</w:t>
      </w:r>
      <w:r w:rsidR="00081A3E">
        <w:t xml:space="preserve"> Office</w:t>
      </w:r>
      <w:r w:rsidR="009F62CE">
        <w:t xml:space="preserve"> (</w:t>
      </w:r>
      <w:r>
        <w:t>ISO</w:t>
      </w:r>
      <w:r w:rsidR="009F62CE">
        <w:t>)</w:t>
      </w:r>
      <w:r>
        <w:t xml:space="preserve"> analysis to document need, as well as an estimate of how</w:t>
      </w:r>
      <w:r>
        <w:rPr>
          <w:spacing w:val="-4"/>
        </w:rPr>
        <w:t xml:space="preserve"> </w:t>
      </w:r>
      <w:r>
        <w:t>the</w:t>
      </w:r>
      <w:r>
        <w:rPr>
          <w:spacing w:val="-4"/>
        </w:rPr>
        <w:t xml:space="preserve"> </w:t>
      </w:r>
      <w:r>
        <w:t>improvements</w:t>
      </w:r>
      <w:r>
        <w:rPr>
          <w:spacing w:val="-4"/>
        </w:rPr>
        <w:t xml:space="preserve"> </w:t>
      </w:r>
      <w:r>
        <w:t>will</w:t>
      </w:r>
      <w:r>
        <w:rPr>
          <w:spacing w:val="-3"/>
        </w:rPr>
        <w:t xml:space="preserve"> </w:t>
      </w:r>
      <w:r>
        <w:t>result</w:t>
      </w:r>
      <w:r>
        <w:rPr>
          <w:spacing w:val="-5"/>
        </w:rPr>
        <w:t xml:space="preserve"> </w:t>
      </w:r>
      <w:r>
        <w:t>in</w:t>
      </w:r>
      <w:r>
        <w:rPr>
          <w:spacing w:val="-3"/>
        </w:rPr>
        <w:t xml:space="preserve"> </w:t>
      </w:r>
      <w:r>
        <w:t>a</w:t>
      </w:r>
      <w:r>
        <w:rPr>
          <w:spacing w:val="-3"/>
        </w:rPr>
        <w:t xml:space="preserve"> </w:t>
      </w:r>
      <w:r w:rsidR="005D21E1">
        <w:t>reduction</w:t>
      </w:r>
      <w:r>
        <w:t xml:space="preserve"> to the ISO rating</w:t>
      </w:r>
      <w:r w:rsidR="005D21E1">
        <w:t xml:space="preserve"> or expansion of service</w:t>
      </w:r>
      <w:r>
        <w:t>.</w:t>
      </w:r>
      <w:r>
        <w:rPr>
          <w:spacing w:val="40"/>
        </w:rPr>
        <w:t xml:space="preserve"> </w:t>
      </w:r>
      <w:r w:rsidR="57D6A988">
        <w:t>Public</w:t>
      </w:r>
      <w:r>
        <w:t xml:space="preserve"> facilities should generally offer new or expanded </w:t>
      </w:r>
      <w:r w:rsidR="78EE0082">
        <w:t>programs</w:t>
      </w:r>
      <w:r>
        <w:t xml:space="preserve"> to everyone in the community or otherwise meet a national objective.</w:t>
      </w:r>
      <w:r>
        <w:rPr>
          <w:spacing w:val="40"/>
        </w:rPr>
        <w:t xml:space="preserve"> </w:t>
      </w:r>
      <w:r>
        <w:t>Technology and green building techniques or energy efficiencies should be integrated into public facilities, where possible.</w:t>
      </w:r>
    </w:p>
    <w:p w14:paraId="4A742FCC" w14:textId="0E3EA222" w:rsidR="00651521" w:rsidRDefault="00AB22C1" w:rsidP="006E7222">
      <w:pPr>
        <w:pStyle w:val="BodyText"/>
        <w:spacing w:before="0" w:after="140"/>
        <w:ind w:right="135"/>
      </w:pPr>
      <w:r>
        <w:t xml:space="preserve">Under the CDBG regulations, the purchase of equipment or furnishings (e.g., tables, chairs and filing cabinets) for a public facility is </w:t>
      </w:r>
      <w:r>
        <w:rPr>
          <w:u w:val="single"/>
        </w:rPr>
        <w:t>not</w:t>
      </w:r>
      <w:r>
        <w:t xml:space="preserve"> considered eligible. However, projects that involve the purchase of equipment may be eligible as a public service, under Section 105 (a) (8), </w:t>
      </w:r>
      <w:proofErr w:type="gramStart"/>
      <w:r>
        <w:t>as long as</w:t>
      </w:r>
      <w:proofErr w:type="gramEnd"/>
      <w:r>
        <w:t xml:space="preserve"> it is related to delivering a service</w:t>
      </w:r>
      <w:r>
        <w:rPr>
          <w:spacing w:val="19"/>
        </w:rPr>
        <w:t xml:space="preserve"> </w:t>
      </w:r>
      <w:r>
        <w:t>to</w:t>
      </w:r>
      <w:r>
        <w:rPr>
          <w:spacing w:val="20"/>
        </w:rPr>
        <w:t xml:space="preserve"> </w:t>
      </w:r>
      <w:r>
        <w:t>the</w:t>
      </w:r>
      <w:r w:rsidR="0007628D">
        <w:rPr>
          <w:spacing w:val="20"/>
        </w:rPr>
        <w:t xml:space="preserve"> </w:t>
      </w:r>
      <w:r>
        <w:t>community</w:t>
      </w:r>
      <w:r>
        <w:rPr>
          <w:spacing w:val="20"/>
        </w:rPr>
        <w:t xml:space="preserve"> </w:t>
      </w:r>
      <w:r>
        <w:t>such</w:t>
      </w:r>
      <w:r>
        <w:rPr>
          <w:spacing w:val="20"/>
        </w:rPr>
        <w:t xml:space="preserve"> </w:t>
      </w:r>
      <w:r>
        <w:t>as</w:t>
      </w:r>
      <w:r>
        <w:rPr>
          <w:spacing w:val="20"/>
        </w:rPr>
        <w:t xml:space="preserve"> </w:t>
      </w:r>
      <w:r>
        <w:t>public</w:t>
      </w:r>
      <w:r>
        <w:rPr>
          <w:spacing w:val="19"/>
        </w:rPr>
        <w:t xml:space="preserve"> </w:t>
      </w:r>
      <w:r>
        <w:t>safety</w:t>
      </w:r>
      <w:r>
        <w:rPr>
          <w:spacing w:val="20"/>
        </w:rPr>
        <w:t xml:space="preserve"> </w:t>
      </w:r>
      <w:r>
        <w:t>or</w:t>
      </w:r>
      <w:r>
        <w:rPr>
          <w:spacing w:val="21"/>
        </w:rPr>
        <w:t xml:space="preserve"> </w:t>
      </w:r>
      <w:r>
        <w:t>job</w:t>
      </w:r>
      <w:r>
        <w:rPr>
          <w:spacing w:val="19"/>
        </w:rPr>
        <w:t xml:space="preserve"> </w:t>
      </w:r>
      <w:r>
        <w:t>training</w:t>
      </w:r>
      <w:r>
        <w:rPr>
          <w:spacing w:val="19"/>
        </w:rPr>
        <w:t xml:space="preserve"> </w:t>
      </w:r>
      <w:r>
        <w:t>services.</w:t>
      </w:r>
      <w:r>
        <w:rPr>
          <w:spacing w:val="79"/>
          <w:w w:val="150"/>
        </w:rPr>
        <w:t xml:space="preserve"> </w:t>
      </w:r>
      <w:r>
        <w:t>This</w:t>
      </w:r>
      <w:r>
        <w:rPr>
          <w:spacing w:val="19"/>
        </w:rPr>
        <w:t xml:space="preserve"> </w:t>
      </w:r>
      <w:r>
        <w:rPr>
          <w:spacing w:val="-5"/>
        </w:rPr>
        <w:t>is</w:t>
      </w:r>
      <w:r w:rsidR="00521DF6">
        <w:rPr>
          <w:noProof/>
        </w:rPr>
        <mc:AlternateContent>
          <mc:Choice Requires="wpg">
            <w:drawing>
              <wp:anchor distT="0" distB="0" distL="182880" distR="0" simplePos="0" relativeHeight="251658241" behindDoc="1" locked="0" layoutInCell="1" allowOverlap="1" wp14:anchorId="1C5FA9CC" wp14:editId="09C57113">
                <wp:simplePos x="0" y="0"/>
                <wp:positionH relativeFrom="margin">
                  <wp:posOffset>4011211</wp:posOffset>
                </wp:positionH>
                <wp:positionV relativeFrom="paragraph">
                  <wp:posOffset>1082300</wp:posOffset>
                </wp:positionV>
                <wp:extent cx="1856232" cy="3090672"/>
                <wp:effectExtent l="12700" t="12700" r="10795" b="8255"/>
                <wp:wrapSquare wrapText="bothSides"/>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6232" cy="3090672"/>
                          <a:chOff x="9525" y="9525"/>
                          <a:chExt cx="2344057" cy="2562860"/>
                        </a:xfrm>
                      </wpg:grpSpPr>
                      <wps:wsp>
                        <wps:cNvPr id="23" name="Graphic 23"/>
                        <wps:cNvSpPr/>
                        <wps:spPr>
                          <a:xfrm>
                            <a:off x="85725" y="85725"/>
                            <a:ext cx="2240280" cy="2486660"/>
                          </a:xfrm>
                          <a:custGeom>
                            <a:avLst/>
                            <a:gdLst/>
                            <a:ahLst/>
                            <a:cxnLst/>
                            <a:rect l="l" t="t" r="r" b="b"/>
                            <a:pathLst>
                              <a:path w="2240280" h="2486660">
                                <a:moveTo>
                                  <a:pt x="2240280" y="0"/>
                                </a:moveTo>
                                <a:lnTo>
                                  <a:pt x="0" y="0"/>
                                </a:lnTo>
                                <a:lnTo>
                                  <a:pt x="0" y="2486405"/>
                                </a:lnTo>
                                <a:lnTo>
                                  <a:pt x="2240280" y="2486405"/>
                                </a:lnTo>
                                <a:lnTo>
                                  <a:pt x="2240280" y="0"/>
                                </a:lnTo>
                                <a:close/>
                              </a:path>
                            </a:pathLst>
                          </a:custGeom>
                          <a:solidFill>
                            <a:srgbClr val="808080"/>
                          </a:solidFill>
                        </wps:spPr>
                        <wps:bodyPr wrap="square" lIns="0" tIns="0" rIns="0" bIns="0" rtlCol="0">
                          <a:prstTxWarp prst="textNoShape">
                            <a:avLst/>
                          </a:prstTxWarp>
                          <a:noAutofit/>
                        </wps:bodyPr>
                      </wps:wsp>
                      <wps:wsp>
                        <wps:cNvPr id="24" name="Graphic 24"/>
                        <wps:cNvSpPr/>
                        <wps:spPr>
                          <a:xfrm>
                            <a:off x="85725" y="85725"/>
                            <a:ext cx="2240280" cy="2486660"/>
                          </a:xfrm>
                          <a:custGeom>
                            <a:avLst/>
                            <a:gdLst/>
                            <a:ahLst/>
                            <a:cxnLst/>
                            <a:rect l="l" t="t" r="r" b="b"/>
                            <a:pathLst>
                              <a:path w="2240280" h="2486660">
                                <a:moveTo>
                                  <a:pt x="2240279" y="0"/>
                                </a:moveTo>
                                <a:lnTo>
                                  <a:pt x="0" y="0"/>
                                </a:lnTo>
                                <a:lnTo>
                                  <a:pt x="0" y="2486405"/>
                                </a:lnTo>
                                <a:lnTo>
                                  <a:pt x="2240279" y="2486405"/>
                                </a:lnTo>
                                <a:lnTo>
                                  <a:pt x="2240279" y="0"/>
                                </a:lnTo>
                                <a:close/>
                              </a:path>
                            </a:pathLst>
                          </a:custGeom>
                          <a:ln w="19050">
                            <a:solidFill>
                              <a:srgbClr val="808080"/>
                            </a:solidFill>
                            <a:prstDash val="solid"/>
                          </a:ln>
                        </wps:spPr>
                        <wps:bodyPr wrap="square" lIns="0" tIns="0" rIns="0" bIns="0" rtlCol="0">
                          <a:prstTxWarp prst="textNoShape">
                            <a:avLst/>
                          </a:prstTxWarp>
                          <a:noAutofit/>
                        </wps:bodyPr>
                      </wps:wsp>
                      <wps:wsp>
                        <wps:cNvPr id="25" name="Graphic 25"/>
                        <wps:cNvSpPr/>
                        <wps:spPr>
                          <a:xfrm>
                            <a:off x="9525" y="9525"/>
                            <a:ext cx="2240280" cy="2486660"/>
                          </a:xfrm>
                          <a:custGeom>
                            <a:avLst/>
                            <a:gdLst/>
                            <a:ahLst/>
                            <a:cxnLst/>
                            <a:rect l="l" t="t" r="r" b="b"/>
                            <a:pathLst>
                              <a:path w="2240280" h="2486660">
                                <a:moveTo>
                                  <a:pt x="2240280" y="0"/>
                                </a:moveTo>
                                <a:lnTo>
                                  <a:pt x="0" y="0"/>
                                </a:lnTo>
                                <a:lnTo>
                                  <a:pt x="0" y="2486405"/>
                                </a:lnTo>
                                <a:lnTo>
                                  <a:pt x="2240280" y="2486405"/>
                                </a:lnTo>
                                <a:lnTo>
                                  <a:pt x="2240280" y="0"/>
                                </a:lnTo>
                                <a:close/>
                              </a:path>
                            </a:pathLst>
                          </a:custGeom>
                          <a:solidFill>
                            <a:srgbClr val="FFFFFF"/>
                          </a:solidFill>
                        </wps:spPr>
                        <wps:bodyPr wrap="square" lIns="0" tIns="0" rIns="0" bIns="0" rtlCol="0">
                          <a:prstTxWarp prst="textNoShape">
                            <a:avLst/>
                          </a:prstTxWarp>
                          <a:noAutofit/>
                        </wps:bodyPr>
                      </wps:wsp>
                      <wps:wsp>
                        <wps:cNvPr id="26" name="Textbox 26"/>
                        <wps:cNvSpPr txBox="1"/>
                        <wps:spPr>
                          <a:xfrm>
                            <a:off x="9525" y="9525"/>
                            <a:ext cx="2344057" cy="2486659"/>
                          </a:xfrm>
                          <a:prstGeom prst="rect">
                            <a:avLst/>
                          </a:prstGeom>
                          <a:ln w="19050">
                            <a:solidFill>
                              <a:srgbClr val="000000"/>
                            </a:solidFill>
                            <a:prstDash val="solid"/>
                          </a:ln>
                        </wps:spPr>
                        <wps:txbx>
                          <w:txbxContent>
                            <w:p w14:paraId="6DC5D70F" w14:textId="69BCE025" w:rsidR="00651521" w:rsidRPr="00EE6FB2" w:rsidRDefault="001843E1">
                              <w:pPr>
                                <w:spacing w:before="192"/>
                                <w:ind w:left="143" w:right="275"/>
                              </w:pPr>
                              <w:r>
                                <w:t xml:space="preserve">IMPORTANT NOTE: </w:t>
                              </w:r>
                              <w:r w:rsidR="00AB22C1" w:rsidRPr="00EE6FB2">
                                <w:t>City Halls, county administrative buildings or other facilities used for the legislative,</w:t>
                              </w:r>
                              <w:r w:rsidR="00AB22C1" w:rsidRPr="00EE6FB2">
                                <w:rPr>
                                  <w:spacing w:val="-11"/>
                                </w:rPr>
                                <w:t xml:space="preserve"> </w:t>
                              </w:r>
                              <w:r w:rsidR="00AB22C1" w:rsidRPr="00EE6FB2">
                                <w:t>judicial</w:t>
                              </w:r>
                              <w:r w:rsidR="00AB22C1" w:rsidRPr="00EE6FB2">
                                <w:rPr>
                                  <w:spacing w:val="-11"/>
                                </w:rPr>
                                <w:t xml:space="preserve"> </w:t>
                              </w:r>
                              <w:r w:rsidR="00AB22C1" w:rsidRPr="00EE6FB2">
                                <w:t>or</w:t>
                              </w:r>
                              <w:r w:rsidR="00AB22C1" w:rsidRPr="00EE6FB2">
                                <w:rPr>
                                  <w:spacing w:val="-13"/>
                                </w:rPr>
                                <w:t xml:space="preserve"> </w:t>
                              </w:r>
                              <w:r w:rsidR="00AB22C1" w:rsidRPr="00EE6FB2">
                                <w:t>general administrative affairs of government</w:t>
                              </w:r>
                              <w:r w:rsidR="00AB22C1" w:rsidRPr="00EE6FB2">
                                <w:rPr>
                                  <w:spacing w:val="-1"/>
                                </w:rPr>
                                <w:t xml:space="preserve"> </w:t>
                              </w:r>
                              <w:r w:rsidR="00AB22C1" w:rsidRPr="00EE6FB2">
                                <w:t>are</w:t>
                              </w:r>
                              <w:r w:rsidR="00AB22C1" w:rsidRPr="00EE6FB2">
                                <w:rPr>
                                  <w:spacing w:val="-1"/>
                                </w:rPr>
                                <w:t xml:space="preserve"> </w:t>
                              </w:r>
                              <w:r w:rsidR="00AB22C1" w:rsidRPr="00EE6FB2">
                                <w:t>NOT</w:t>
                              </w:r>
                              <w:r w:rsidR="00AB22C1" w:rsidRPr="00EE6FB2">
                                <w:rPr>
                                  <w:spacing w:val="-2"/>
                                </w:rPr>
                                <w:t xml:space="preserve"> </w:t>
                              </w:r>
                              <w:r w:rsidR="00AB22C1" w:rsidRPr="00EE6FB2">
                                <w:t>eligible for CDBG assistance.</w:t>
                              </w:r>
                              <w:r w:rsidR="00AB22C1" w:rsidRPr="00EE6FB2">
                                <w:rPr>
                                  <w:spacing w:val="40"/>
                                </w:rPr>
                                <w:t xml:space="preserve"> </w:t>
                              </w:r>
                              <w:r w:rsidR="00AB22C1" w:rsidRPr="00EE6FB2">
                                <w:t>This also includes the local government’s main police or fire stations where the chief and other administrative offices are located.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C5FA9CC" id="Group 22" o:spid="_x0000_s1031" style="position:absolute;left:0;text-align:left;margin-left:315.85pt;margin-top:85.2pt;width:146.15pt;height:243.35pt;z-index:-251658239;mso-wrap-distance-left:14.4pt;mso-wrap-distance-right:0;mso-position-horizontal-relative:margin;mso-width-relative:margin;mso-height-relative:margin" coordorigin="95,95" coordsize="23440,256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">
                <v:shape id="Graphic 23" o:spid="_x0000_s1032" style="position:absolute;left:857;top:857;width:22403;height:24866;visibility:visible;mso-wrap-style:square;v-text-anchor:top" coordsize="2240280,2486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" path="m2240280,l,,,2486405r2240280,l2240280,xe" fillcolor="gray" stroked="f">
                  <v:path arrowok="t"/>
                </v:shape>
                <v:shape id="Graphic 24" o:spid="_x0000_s1033" style="position:absolute;left:857;top:857;width:22403;height:24866;visibility:visible;mso-wrap-style:square;v-text-anchor:top" coordsize="2240280,2486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" path="m2240279,l,,,2486405r2240279,l2240279,xe" filled="f" strokecolor="gray" strokeweight="1.5pt">
                  <v:path arrowok="t"/>
                </v:shape>
                <v:shape id="Graphic 25" o:spid="_x0000_s1034" style="position:absolute;left:95;top:95;width:22403;height:24866;visibility:visible;mso-wrap-style:square;v-text-anchor:top" coordsize="2240280,2486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" path="m2240280,l,,,2486405r2240280,l2240280,xe" stroked="f">
                  <v:path arrowok="t"/>
                </v:shape>
                <v:shape id="Textbox 26" o:spid="_x0000_s1035" type="#_x0000_t202" style="position:absolute;left:95;top:95;width:23440;height:248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" filled="f" strokeweight="1.5pt">
                  <v:textbox inset="0,0,0,0">
                    <w:txbxContent>
                      <w:p w14:paraId="6DC5D70F" w14:textId="69BCE025" w:rsidR="00651521" w:rsidRPr="00EE6FB2" w:rsidRDefault="001843E1">
                        <w:pPr>
                          <w:spacing w:before="192"/>
                          <w:ind w:left="143" w:right="275"/>
                        </w:pPr>
                        <w:r>
                          <w:t xml:space="preserve">IMPORTANT NOTE: </w:t>
                        </w:r>
                        <w:r w:rsidR="00AB22C1" w:rsidRPr="00EE6FB2">
                          <w:t>City Halls, county administrative buildings or other facilities used for the legislative,</w:t>
                        </w:r>
                        <w:r w:rsidR="00AB22C1" w:rsidRPr="00EE6FB2">
                          <w:rPr>
                            <w:spacing w:val="-11"/>
                          </w:rPr>
                          <w:t xml:space="preserve"> </w:t>
                        </w:r>
                        <w:r w:rsidR="00AB22C1" w:rsidRPr="00EE6FB2">
                          <w:t>judicial</w:t>
                        </w:r>
                        <w:r w:rsidR="00AB22C1" w:rsidRPr="00EE6FB2">
                          <w:rPr>
                            <w:spacing w:val="-11"/>
                          </w:rPr>
                          <w:t xml:space="preserve"> </w:t>
                        </w:r>
                        <w:r w:rsidR="00AB22C1" w:rsidRPr="00EE6FB2">
                          <w:t>or</w:t>
                        </w:r>
                        <w:r w:rsidR="00AB22C1" w:rsidRPr="00EE6FB2">
                          <w:rPr>
                            <w:spacing w:val="-13"/>
                          </w:rPr>
                          <w:t xml:space="preserve"> </w:t>
                        </w:r>
                        <w:r w:rsidR="00AB22C1" w:rsidRPr="00EE6FB2">
                          <w:t>general administrative affairs of government</w:t>
                        </w:r>
                        <w:r w:rsidR="00AB22C1" w:rsidRPr="00EE6FB2">
                          <w:rPr>
                            <w:spacing w:val="-1"/>
                          </w:rPr>
                          <w:t xml:space="preserve"> </w:t>
                        </w:r>
                        <w:r w:rsidR="00AB22C1" w:rsidRPr="00EE6FB2">
                          <w:t>are</w:t>
                        </w:r>
                        <w:r w:rsidR="00AB22C1" w:rsidRPr="00EE6FB2">
                          <w:rPr>
                            <w:spacing w:val="-1"/>
                          </w:rPr>
                          <w:t xml:space="preserve"> </w:t>
                        </w:r>
                        <w:r w:rsidR="00AB22C1" w:rsidRPr="00EE6FB2">
                          <w:t>NOT</w:t>
                        </w:r>
                        <w:r w:rsidR="00AB22C1" w:rsidRPr="00EE6FB2">
                          <w:rPr>
                            <w:spacing w:val="-2"/>
                          </w:rPr>
                          <w:t xml:space="preserve"> </w:t>
                        </w:r>
                        <w:r w:rsidR="00AB22C1" w:rsidRPr="00EE6FB2">
                          <w:t>eligible for CDBG assistance.</w:t>
                        </w:r>
                        <w:r w:rsidR="00AB22C1" w:rsidRPr="00EE6FB2">
                          <w:rPr>
                            <w:spacing w:val="40"/>
                          </w:rPr>
                          <w:t xml:space="preserve"> </w:t>
                        </w:r>
                        <w:r w:rsidR="00AB22C1" w:rsidRPr="00EE6FB2">
                          <w:t>This also includes the local government’s main police or fire stations where the chief and other administrative offices are located.</w:t>
                        </w:r>
                      </w:p>
                    </w:txbxContent>
                  </v:textbox>
                </v:shape>
                <w10:wrap type="square" anchorx="margin"/>
              </v:group>
            </w:pict>
          </mc:Fallback>
        </mc:AlternateContent>
      </w:r>
      <w:r w:rsidR="006E7222">
        <w:rPr>
          <w:spacing w:val="-5"/>
        </w:rPr>
        <w:t xml:space="preserve"> </w:t>
      </w:r>
      <w:r>
        <w:t xml:space="preserve">discussed in the following section of this chapter. The costs to </w:t>
      </w:r>
      <w:r w:rsidRPr="66D6C88A">
        <w:rPr>
          <w:sz w:val="25"/>
          <w:szCs w:val="25"/>
        </w:rPr>
        <w:t xml:space="preserve">operate and maintain </w:t>
      </w:r>
      <w:r>
        <w:t xml:space="preserve">public facilities are </w:t>
      </w:r>
      <w:r>
        <w:rPr>
          <w:u w:val="single"/>
        </w:rPr>
        <w:t>not</w:t>
      </w:r>
      <w:r>
        <w:t xml:space="preserve"> eligible under CDBG, but the recipient must demonstrate that these funds are available at the time of application.</w:t>
      </w:r>
      <w:r>
        <w:rPr>
          <w:spacing w:val="40"/>
        </w:rPr>
        <w:t xml:space="preserve"> </w:t>
      </w:r>
      <w:r>
        <w:t>CDBG will not support projects that create a new, undue operating burden on existing taxpayers.</w:t>
      </w:r>
      <w:r>
        <w:rPr>
          <w:spacing w:val="40"/>
        </w:rPr>
        <w:t xml:space="preserve"> </w:t>
      </w:r>
      <w:r>
        <w:t xml:space="preserve">Proposed operating budgets and sources of funding for a five-year period are required with the application to </w:t>
      </w:r>
      <w:r w:rsidR="78F481F4">
        <w:t>the State</w:t>
      </w:r>
      <w:r>
        <w:t>.</w:t>
      </w:r>
    </w:p>
    <w:p w14:paraId="007C5B3C" w14:textId="77777777" w:rsidR="00B45DA2" w:rsidRDefault="00AB22C1" w:rsidP="002B63B4">
      <w:pPr>
        <w:pStyle w:val="BodyText"/>
        <w:spacing w:before="0" w:after="100"/>
        <w:ind w:left="139" w:right="136"/>
      </w:pPr>
      <w:r>
        <w:t>Prior to applying for CDBG assistance for a public facility, the applicant must determine the service area of the proposed facility.</w:t>
      </w:r>
      <w:r>
        <w:rPr>
          <w:spacing w:val="40"/>
        </w:rPr>
        <w:t xml:space="preserve"> </w:t>
      </w:r>
      <w:proofErr w:type="gramStart"/>
      <w:r>
        <w:t>In order to</w:t>
      </w:r>
      <w:proofErr w:type="gramEnd"/>
      <w:r>
        <w:t xml:space="preserve"> meet a CDBG national objective, the facility must</w:t>
      </w:r>
      <w:r w:rsidR="00B45DA2">
        <w:t xml:space="preserve"> satisfy one of the following conditions:</w:t>
      </w:r>
    </w:p>
    <w:p w14:paraId="27B4C800" w14:textId="4A9A0F96" w:rsidR="00B45DA2" w:rsidRDefault="00B45DA2" w:rsidP="00521DF6">
      <w:pPr>
        <w:pStyle w:val="BodyText"/>
        <w:numPr>
          <w:ilvl w:val="0"/>
          <w:numId w:val="9"/>
        </w:numPr>
        <w:spacing w:before="0" w:after="100"/>
        <w:ind w:right="136"/>
      </w:pPr>
      <w:r>
        <w:t>S</w:t>
      </w:r>
      <w:r w:rsidR="00AB22C1">
        <w:t xml:space="preserve">erve a residential area which consists of 51 percent LMI persons, </w:t>
      </w:r>
    </w:p>
    <w:p w14:paraId="34907345" w14:textId="2EC33973" w:rsidR="00B45DA2" w:rsidRDefault="00B45DA2" w:rsidP="00521DF6">
      <w:pPr>
        <w:pStyle w:val="BodyText"/>
        <w:numPr>
          <w:ilvl w:val="0"/>
          <w:numId w:val="9"/>
        </w:numPr>
        <w:spacing w:before="0" w:after="100"/>
        <w:ind w:right="136"/>
      </w:pPr>
      <w:r>
        <w:t>P</w:t>
      </w:r>
      <w:r w:rsidR="45844F1E">
        <w:t>rovide programming that</w:t>
      </w:r>
      <w:r w:rsidR="0249F82A">
        <w:t xml:space="preserve"> has income eligibility requirements that limit the activities </w:t>
      </w:r>
      <w:r w:rsidR="2730209D">
        <w:t xml:space="preserve">exclusively </w:t>
      </w:r>
      <w:r w:rsidR="0249F82A">
        <w:t>to LMI person</w:t>
      </w:r>
      <w:r w:rsidR="0AD08D39">
        <w:t xml:space="preserve">s, </w:t>
      </w:r>
    </w:p>
    <w:p w14:paraId="125B24FD" w14:textId="127FC513" w:rsidR="00B45DA2" w:rsidRDefault="00B45DA2" w:rsidP="006357D3">
      <w:pPr>
        <w:pStyle w:val="BodyText"/>
        <w:numPr>
          <w:ilvl w:val="0"/>
          <w:numId w:val="9"/>
        </w:numPr>
        <w:spacing w:before="0" w:after="100"/>
        <w:ind w:right="136"/>
      </w:pPr>
      <w:r>
        <w:t xml:space="preserve">Collect </w:t>
      </w:r>
      <w:r w:rsidR="0AD08D39">
        <w:t>information on family size/income so that it is evident the programming benefits at least 51% LMI</w:t>
      </w:r>
      <w:r w:rsidR="620E0E5A">
        <w:t>,</w:t>
      </w:r>
      <w:r w:rsidR="45844F1E">
        <w:t xml:space="preserve"> </w:t>
      </w:r>
      <w:r w:rsidR="00AB22C1">
        <w:t xml:space="preserve">or </w:t>
      </w:r>
    </w:p>
    <w:p w14:paraId="1CFAF9F1" w14:textId="301ABB32" w:rsidR="00B45DA2" w:rsidRPr="00EE6FB2" w:rsidRDefault="009878D4" w:rsidP="006357D3">
      <w:pPr>
        <w:pStyle w:val="BodyText"/>
        <w:numPr>
          <w:ilvl w:val="0"/>
          <w:numId w:val="9"/>
        </w:numPr>
        <w:spacing w:before="0" w:after="100"/>
        <w:ind w:right="136"/>
      </w:pPr>
      <w:r>
        <w:t>M</w:t>
      </w:r>
      <w:r w:rsidR="00AB22C1">
        <w:t>ust</w:t>
      </w:r>
      <w:r w:rsidR="00AB22C1">
        <w:rPr>
          <w:spacing w:val="-1"/>
        </w:rPr>
        <w:t xml:space="preserve"> </w:t>
      </w:r>
      <w:r w:rsidR="00AB22C1">
        <w:t xml:space="preserve">be designed to serve one of the </w:t>
      </w:r>
      <w:r w:rsidR="3E9BF476">
        <w:t xml:space="preserve">HUD </w:t>
      </w:r>
      <w:r w:rsidR="00AB22C1">
        <w:t xml:space="preserve">Limited Clientele </w:t>
      </w:r>
      <w:r w:rsidR="00B45DA2">
        <w:t xml:space="preserve">Presumed Benefit </w:t>
      </w:r>
      <w:r w:rsidR="00AB22C1">
        <w:t>categories (i.e., severely disabled adults) allowed under the CDBG regulations.</w:t>
      </w:r>
      <w:r w:rsidR="00AB22C1">
        <w:rPr>
          <w:spacing w:val="40"/>
        </w:rPr>
        <w:t xml:space="preserve"> </w:t>
      </w:r>
    </w:p>
    <w:p w14:paraId="665A8DA2" w14:textId="14236410" w:rsidR="00651521" w:rsidRDefault="00AB22C1" w:rsidP="00B239B0">
      <w:pPr>
        <w:pStyle w:val="BodyText"/>
        <w:spacing w:before="0" w:after="120"/>
        <w:ind w:left="0" w:right="136"/>
      </w:pPr>
      <w:r>
        <w:t xml:space="preserve">In determining the service area, the applicant must evaluate the location of other facilities in the vicinity and the services provided at such facilities </w:t>
      </w:r>
      <w:proofErr w:type="gramStart"/>
      <w:r>
        <w:t>in order to</w:t>
      </w:r>
      <w:proofErr w:type="gramEnd"/>
      <w:r>
        <w:t xml:space="preserve"> avoid duplication of facilities and/or services.</w:t>
      </w:r>
      <w:r>
        <w:rPr>
          <w:spacing w:val="40"/>
        </w:rPr>
        <w:t xml:space="preserve"> </w:t>
      </w:r>
      <w:r>
        <w:t xml:space="preserve">For health facilities there must be documentation that the proposed service area is underserved </w:t>
      </w:r>
      <w:proofErr w:type="gramStart"/>
      <w:r>
        <w:t>with regard to</w:t>
      </w:r>
      <w:proofErr w:type="gramEnd"/>
      <w:r>
        <w:t xml:space="preserve"> health care based on </w:t>
      </w:r>
      <w:r w:rsidR="00016BE6">
        <w:t xml:space="preserve">the South Carolina Department of Public Health </w:t>
      </w:r>
      <w:r>
        <w:t xml:space="preserve">or other similar </w:t>
      </w:r>
      <w:r>
        <w:rPr>
          <w:spacing w:val="-2"/>
        </w:rPr>
        <w:t>documentation.</w:t>
      </w:r>
    </w:p>
    <w:p w14:paraId="73A92397" w14:textId="77777777" w:rsidR="00260200" w:rsidRDefault="00AB22C1" w:rsidP="00B239B0">
      <w:pPr>
        <w:pStyle w:val="BodyText"/>
        <w:spacing w:before="0" w:after="120"/>
        <w:ind w:left="0" w:right="135"/>
        <w:rPr>
          <w:spacing w:val="80"/>
        </w:rPr>
      </w:pPr>
      <w:r>
        <w:t>The</w:t>
      </w:r>
      <w:r>
        <w:rPr>
          <w:spacing w:val="-3"/>
        </w:rPr>
        <w:t xml:space="preserve"> </w:t>
      </w:r>
      <w:r>
        <w:t>next</w:t>
      </w:r>
      <w:r>
        <w:rPr>
          <w:spacing w:val="-2"/>
        </w:rPr>
        <w:t xml:space="preserve"> </w:t>
      </w:r>
      <w:r>
        <w:t>step</w:t>
      </w:r>
      <w:r>
        <w:rPr>
          <w:spacing w:val="-1"/>
        </w:rPr>
        <w:t xml:space="preserve"> </w:t>
      </w:r>
      <w:r>
        <w:t>is</w:t>
      </w:r>
      <w:r>
        <w:rPr>
          <w:spacing w:val="-3"/>
        </w:rPr>
        <w:t xml:space="preserve"> </w:t>
      </w:r>
      <w:r>
        <w:t>to</w:t>
      </w:r>
      <w:r>
        <w:rPr>
          <w:spacing w:val="-3"/>
        </w:rPr>
        <w:t xml:space="preserve"> </w:t>
      </w:r>
      <w:r>
        <w:t>determine</w:t>
      </w:r>
      <w:r>
        <w:rPr>
          <w:spacing w:val="-2"/>
        </w:rPr>
        <w:t xml:space="preserve"> </w:t>
      </w:r>
      <w:r>
        <w:t>what</w:t>
      </w:r>
      <w:r>
        <w:rPr>
          <w:spacing w:val="-2"/>
        </w:rPr>
        <w:t xml:space="preserve"> </w:t>
      </w:r>
      <w:r>
        <w:t>services</w:t>
      </w:r>
      <w:r>
        <w:rPr>
          <w:spacing w:val="-4"/>
        </w:rPr>
        <w:t xml:space="preserve"> </w:t>
      </w:r>
      <w:r>
        <w:t>and/or</w:t>
      </w:r>
      <w:r>
        <w:rPr>
          <w:spacing w:val="-2"/>
        </w:rPr>
        <w:t xml:space="preserve"> </w:t>
      </w:r>
      <w:r>
        <w:t>activities</w:t>
      </w:r>
      <w:r>
        <w:rPr>
          <w:spacing w:val="-2"/>
        </w:rPr>
        <w:t xml:space="preserve"> </w:t>
      </w:r>
      <w:r>
        <w:t>will</w:t>
      </w:r>
      <w:r>
        <w:rPr>
          <w:spacing w:val="-2"/>
        </w:rPr>
        <w:t xml:space="preserve"> </w:t>
      </w:r>
      <w:r>
        <w:t>be</w:t>
      </w:r>
      <w:r>
        <w:rPr>
          <w:spacing w:val="-2"/>
        </w:rPr>
        <w:t xml:space="preserve"> </w:t>
      </w:r>
      <w:r>
        <w:t>carried</w:t>
      </w:r>
      <w:r>
        <w:rPr>
          <w:spacing w:val="-2"/>
        </w:rPr>
        <w:t xml:space="preserve"> </w:t>
      </w:r>
      <w:r>
        <w:t>out</w:t>
      </w:r>
      <w:r>
        <w:rPr>
          <w:spacing w:val="-3"/>
        </w:rPr>
        <w:t xml:space="preserve"> </w:t>
      </w:r>
      <w:r>
        <w:t xml:space="preserve">in the </w:t>
      </w:r>
      <w:r>
        <w:lastRenderedPageBreak/>
        <w:t>facility.</w:t>
      </w:r>
      <w:r>
        <w:rPr>
          <w:spacing w:val="40"/>
        </w:rPr>
        <w:t xml:space="preserve"> </w:t>
      </w:r>
      <w:r>
        <w:t xml:space="preserve">These services/activities must be identified in the CDBG application. The applicant must determine if the services/activities can result in a primary benefit to LMI persons. (An example of an ineligible benefit might be if a training program offered courses that would serve </w:t>
      </w:r>
      <w:r>
        <w:rPr>
          <w:u w:val="single"/>
        </w:rPr>
        <w:t>all</w:t>
      </w:r>
      <w:r>
        <w:t xml:space="preserve"> residents in the county in a facility that </w:t>
      </w:r>
      <w:proofErr w:type="gramStart"/>
      <w:r>
        <w:t>is located in</w:t>
      </w:r>
      <w:proofErr w:type="gramEnd"/>
      <w:r>
        <w:t xml:space="preserve"> an LMI neighborhood.</w:t>
      </w:r>
      <w:r>
        <w:rPr>
          <w:spacing w:val="40"/>
        </w:rPr>
        <w:t xml:space="preserve"> </w:t>
      </w:r>
      <w:r>
        <w:t>Simply because of its location, it cannot be assumed that only the neighborhood residents will benefit if the entire county can attend.) Some communities conduct surveys of area residents or hold public meetings to determine what services may be desired at a facility.</w:t>
      </w:r>
      <w:r>
        <w:rPr>
          <w:spacing w:val="40"/>
        </w:rPr>
        <w:t xml:space="preserve"> </w:t>
      </w:r>
      <w:r>
        <w:t>Once the services/activities are identified, the community should obtain written commitments from any organizations or agencies that will be providing such activities/services in the facility.</w:t>
      </w:r>
      <w:r>
        <w:rPr>
          <w:spacing w:val="80"/>
        </w:rPr>
        <w:t xml:space="preserve"> </w:t>
      </w:r>
    </w:p>
    <w:p w14:paraId="66D1B33C" w14:textId="6614AF34" w:rsidR="00651521" w:rsidRDefault="00AB22C1" w:rsidP="00B239B0">
      <w:pPr>
        <w:pStyle w:val="BodyText"/>
        <w:spacing w:before="0" w:after="120"/>
        <w:ind w:left="0" w:right="135"/>
      </w:pPr>
      <w:r>
        <w:t>Please note that inherently religious services</w:t>
      </w:r>
      <w:r>
        <w:rPr>
          <w:spacing w:val="40"/>
        </w:rPr>
        <w:t xml:space="preserve"> </w:t>
      </w:r>
      <w:r>
        <w:t>are prohibited.</w:t>
      </w:r>
      <w:r w:rsidR="00C86B04">
        <w:t xml:space="preserve"> </w:t>
      </w:r>
      <w:r>
        <w:t>Local governments sometimes work with faith-based organizations on CDBG eligible facilities and services.</w:t>
      </w:r>
      <w:r>
        <w:rPr>
          <w:spacing w:val="40"/>
        </w:rPr>
        <w:t xml:space="preserve"> </w:t>
      </w:r>
      <w:r>
        <w:t>CDBG assistance is limited to the portion of the facility where CDBG eligible activities are carried</w:t>
      </w:r>
      <w:r w:rsidR="00A42D27">
        <w:t xml:space="preserve"> out</w:t>
      </w:r>
      <w:r>
        <w:t xml:space="preserve"> and any religious activities must be conducted separately in time or location from CDBG funded facilities or activities.</w:t>
      </w:r>
      <w:r>
        <w:rPr>
          <w:spacing w:val="80"/>
        </w:rPr>
        <w:t xml:space="preserve"> </w:t>
      </w:r>
      <w:r>
        <w:t>CDBG funds cannot be used for structures where religious activities are conducted, such as worship, or religious instruction.</w:t>
      </w:r>
      <w:r>
        <w:rPr>
          <w:spacing w:val="40"/>
        </w:rPr>
        <w:t xml:space="preserve"> </w:t>
      </w:r>
      <w:r>
        <w:t xml:space="preserve">Sanctuaries, chapels or other rooms used by a religious congregation are ineligible for CDBG assistance. Further, CDBG beneficiaries may not be discriminated against </w:t>
      </w:r>
      <w:proofErr w:type="gramStart"/>
      <w:r>
        <w:t>on the basis of</w:t>
      </w:r>
      <w:proofErr w:type="gramEnd"/>
      <w:r>
        <w:t xml:space="preserve"> religion or religious beliefs.</w:t>
      </w:r>
    </w:p>
    <w:p w14:paraId="0F6143F6" w14:textId="3BC739AB" w:rsidR="00651521" w:rsidRDefault="2E21116A" w:rsidP="00B239B0">
      <w:pPr>
        <w:pStyle w:val="BodyText"/>
        <w:spacing w:before="0" w:after="120"/>
        <w:ind w:left="0" w:right="136"/>
      </w:pPr>
      <w:r>
        <w:t>As per 24 CFR 570.207(a)(3) CDBG funds shall not be used to finance the use of facilities or equipment for political purposes or to engage in other partisan political activities, such as candidate forums, voter transportation, or voter registration. However, a facility originally assisted with CDBG funds may be used on an incidental basis to hold political meetings, candidate forums, or voter registration campaigns, provided that all parties and organizations have access to the facility on an equal basis, and are assessed equal rent or use charges, if any.</w:t>
      </w:r>
    </w:p>
    <w:p w14:paraId="15D5F617" w14:textId="0F2CD9F3" w:rsidR="00651521" w:rsidRDefault="00B45DA2" w:rsidP="00B239B0">
      <w:pPr>
        <w:pStyle w:val="BodyText"/>
        <w:spacing w:before="0" w:after="120"/>
        <w:ind w:left="0" w:right="136"/>
      </w:pPr>
      <w:r w:rsidRPr="00EE6FB2">
        <w:t>Once the service area and the activities have been determined, the applicant must</w:t>
      </w:r>
      <w:r>
        <w:t xml:space="preserve"> </w:t>
      </w:r>
      <w:r w:rsidRPr="00EE6FB2">
        <w:t>estimate</w:t>
      </w:r>
      <w:r>
        <w:t xml:space="preserve"> </w:t>
      </w:r>
      <w:r w:rsidRPr="00EE6FB2">
        <w:t>the</w:t>
      </w:r>
      <w:r>
        <w:t xml:space="preserve"> </w:t>
      </w:r>
      <w:r w:rsidRPr="00EE6FB2">
        <w:t>number</w:t>
      </w:r>
      <w:r>
        <w:t xml:space="preserve"> </w:t>
      </w:r>
      <w:r w:rsidRPr="00EE6FB2">
        <w:t>of</w:t>
      </w:r>
      <w:r>
        <w:t xml:space="preserve"> </w:t>
      </w:r>
      <w:r w:rsidRPr="00EE6FB2">
        <w:t>persons</w:t>
      </w:r>
      <w:r>
        <w:t xml:space="preserve"> </w:t>
      </w:r>
      <w:r w:rsidRPr="00EE6FB2">
        <w:t>who</w:t>
      </w:r>
      <w:r>
        <w:t xml:space="preserve"> </w:t>
      </w:r>
      <w:r w:rsidRPr="00EE6FB2">
        <w:t>will</w:t>
      </w:r>
      <w:r>
        <w:t xml:space="preserve"> </w:t>
      </w:r>
      <w:r w:rsidRPr="00EE6FB2">
        <w:t>benefit</w:t>
      </w:r>
      <w:r>
        <w:t xml:space="preserve"> </w:t>
      </w:r>
      <w:r w:rsidRPr="00EE6FB2">
        <w:t>from</w:t>
      </w:r>
      <w:r>
        <w:t xml:space="preserve"> </w:t>
      </w:r>
      <w:r w:rsidRPr="00EE6FB2">
        <w:t>the</w:t>
      </w:r>
      <w:r>
        <w:rPr>
          <w:spacing w:val="-2"/>
        </w:rPr>
        <w:t xml:space="preserve"> </w:t>
      </w:r>
      <w:r>
        <w:t>project</w:t>
      </w:r>
      <w:r w:rsidR="00AB22C1">
        <w:t>.</w:t>
      </w:r>
    </w:p>
    <w:p w14:paraId="7ED329A1" w14:textId="77777777" w:rsidR="00651521" w:rsidRDefault="00AB22C1" w:rsidP="00B239B0">
      <w:pPr>
        <w:pStyle w:val="BodyText"/>
        <w:spacing w:before="0" w:after="120"/>
        <w:ind w:left="0" w:right="136"/>
      </w:pPr>
      <w:r>
        <w:t>Beneficiaries should include the number of persons that can reasonably be expected</w:t>
      </w:r>
      <w:r>
        <w:rPr>
          <w:spacing w:val="-1"/>
        </w:rPr>
        <w:t xml:space="preserve"> </w:t>
      </w:r>
      <w:r>
        <w:t>to</w:t>
      </w:r>
      <w:r>
        <w:rPr>
          <w:spacing w:val="-1"/>
        </w:rPr>
        <w:t xml:space="preserve"> </w:t>
      </w:r>
      <w:r>
        <w:t>be</w:t>
      </w:r>
      <w:r>
        <w:rPr>
          <w:spacing w:val="-2"/>
        </w:rPr>
        <w:t xml:space="preserve"> </w:t>
      </w:r>
      <w:r>
        <w:t>served</w:t>
      </w:r>
      <w:r>
        <w:rPr>
          <w:spacing w:val="-1"/>
        </w:rPr>
        <w:t xml:space="preserve"> </w:t>
      </w:r>
      <w:r>
        <w:t>by</w:t>
      </w:r>
      <w:r>
        <w:rPr>
          <w:spacing w:val="-1"/>
        </w:rPr>
        <w:t xml:space="preserve"> </w:t>
      </w:r>
      <w:r>
        <w:t>the</w:t>
      </w:r>
      <w:r>
        <w:rPr>
          <w:spacing w:val="-3"/>
        </w:rPr>
        <w:t xml:space="preserve"> </w:t>
      </w:r>
      <w:r>
        <w:t>facility.</w:t>
      </w:r>
      <w:r>
        <w:rPr>
          <w:spacing w:val="40"/>
        </w:rPr>
        <w:t xml:space="preserve"> </w:t>
      </w:r>
      <w:r>
        <w:t>Beneficiaries</w:t>
      </w:r>
      <w:r>
        <w:rPr>
          <w:spacing w:val="-1"/>
        </w:rPr>
        <w:t xml:space="preserve"> </w:t>
      </w:r>
      <w:r>
        <w:t>should</w:t>
      </w:r>
      <w:r>
        <w:rPr>
          <w:spacing w:val="-3"/>
        </w:rPr>
        <w:t xml:space="preserve"> </w:t>
      </w:r>
      <w:r>
        <w:t>not</w:t>
      </w:r>
      <w:r>
        <w:rPr>
          <w:spacing w:val="-3"/>
        </w:rPr>
        <w:t xml:space="preserve"> </w:t>
      </w:r>
      <w:r>
        <w:t>be</w:t>
      </w:r>
      <w:r>
        <w:rPr>
          <w:spacing w:val="-3"/>
        </w:rPr>
        <w:t xml:space="preserve"> </w:t>
      </w:r>
      <w:r>
        <w:t>double</w:t>
      </w:r>
      <w:r>
        <w:rPr>
          <w:spacing w:val="-3"/>
        </w:rPr>
        <w:t xml:space="preserve"> </w:t>
      </w:r>
      <w:r>
        <w:t>counted (e.g., one individual might participate in several activities conducted at the</w:t>
      </w:r>
      <w:r>
        <w:rPr>
          <w:spacing w:val="40"/>
        </w:rPr>
        <w:t xml:space="preserve"> </w:t>
      </w:r>
      <w:r>
        <w:t>facility but should only be counted once).</w:t>
      </w:r>
      <w:r>
        <w:rPr>
          <w:spacing w:val="40"/>
        </w:rPr>
        <w:t xml:space="preserve"> </w:t>
      </w:r>
      <w:r>
        <w:t>Beneficiaries may be based on the number of persons currently receiving the services to be provided or may be estimated based on surveys, capacity of the building and other available information.</w:t>
      </w:r>
      <w:r>
        <w:rPr>
          <w:spacing w:val="40"/>
        </w:rPr>
        <w:t xml:space="preserve"> </w:t>
      </w:r>
      <w:r>
        <w:t>The estimated number should be reasonable and based on an increase in service, if applicable.</w:t>
      </w:r>
      <w:r>
        <w:rPr>
          <w:spacing w:val="40"/>
        </w:rPr>
        <w:t xml:space="preserve"> </w:t>
      </w:r>
      <w:r>
        <w:t>The number of beneficiaries to be served is generally expected to be met by close out. See Chapter 13 for more information on meeting a national objective.</w:t>
      </w:r>
    </w:p>
    <w:p w14:paraId="05F0FC41" w14:textId="1B5244EF" w:rsidR="00651521" w:rsidRDefault="00AB22C1" w:rsidP="00B239B0">
      <w:pPr>
        <w:pStyle w:val="BodyText"/>
        <w:spacing w:before="0" w:after="120"/>
        <w:ind w:left="0" w:right="136"/>
      </w:pPr>
      <w:r>
        <w:t xml:space="preserve">When </w:t>
      </w:r>
      <w:r w:rsidR="643D4FEE">
        <w:t>documenting income of facility clientele</w:t>
      </w:r>
      <w:r>
        <w:t xml:space="preserve">, the family income of the users  must be documented. </w:t>
      </w:r>
      <w:r w:rsidR="6E63ACF9">
        <w:t>The Forms/National Objectives page of the State’s web site</w:t>
      </w:r>
      <w:r>
        <w:t xml:space="preserve"> contains a form entitled “Sample Local Income Survey ” which can be used for this purpose</w:t>
      </w:r>
      <w:r w:rsidR="4BFD34C2">
        <w:t xml:space="preserve"> if needed</w:t>
      </w:r>
      <w:r>
        <w:t>.</w:t>
      </w:r>
      <w:r>
        <w:rPr>
          <w:spacing w:val="40"/>
        </w:rPr>
        <w:t xml:space="preserve"> </w:t>
      </w:r>
      <w:r>
        <w:t>For more information on income documentation, please refer to Chapter 13.</w:t>
      </w:r>
    </w:p>
    <w:p w14:paraId="0909F959" w14:textId="77777777" w:rsidR="00651521" w:rsidRDefault="00AB22C1" w:rsidP="00567AAF">
      <w:pPr>
        <w:pStyle w:val="BodyText"/>
        <w:spacing w:before="0" w:after="140"/>
        <w:ind w:left="0" w:right="135"/>
      </w:pPr>
      <w:r>
        <w:t xml:space="preserve">A public facility that is part of a multiple use building containing both eligible and </w:t>
      </w:r>
      <w:r>
        <w:lastRenderedPageBreak/>
        <w:t>ineligible uses may still be eligible for CDBG assistance if the eligible portion of the building:</w:t>
      </w:r>
    </w:p>
    <w:p w14:paraId="5EAF737E" w14:textId="77777777" w:rsidR="00651521" w:rsidRDefault="00AB22C1" w:rsidP="00907197">
      <w:pPr>
        <w:pStyle w:val="ListParagraph"/>
        <w:numPr>
          <w:ilvl w:val="0"/>
          <w:numId w:val="5"/>
        </w:numPr>
        <w:tabs>
          <w:tab w:val="left" w:pos="500"/>
        </w:tabs>
        <w:spacing w:before="0" w:after="100"/>
        <w:ind w:left="360" w:hanging="359"/>
        <w:rPr>
          <w:rFonts w:ascii="Arial" w:hAnsi="Arial"/>
          <w:sz w:val="20"/>
        </w:rPr>
      </w:pPr>
      <w:r>
        <w:rPr>
          <w:sz w:val="24"/>
        </w:rPr>
        <w:t xml:space="preserve">Meets CDBG </w:t>
      </w:r>
      <w:r>
        <w:rPr>
          <w:spacing w:val="-2"/>
          <w:sz w:val="24"/>
        </w:rPr>
        <w:t>guidelines;</w:t>
      </w:r>
    </w:p>
    <w:p w14:paraId="0BEE9067" w14:textId="77777777" w:rsidR="00651521" w:rsidRDefault="00AB22C1" w:rsidP="00907197">
      <w:pPr>
        <w:pStyle w:val="ListParagraph"/>
        <w:numPr>
          <w:ilvl w:val="0"/>
          <w:numId w:val="5"/>
        </w:numPr>
        <w:tabs>
          <w:tab w:val="left" w:pos="500"/>
        </w:tabs>
        <w:spacing w:before="0" w:after="100"/>
        <w:ind w:left="360" w:hanging="359"/>
        <w:rPr>
          <w:rFonts w:ascii="Arial" w:hAnsi="Arial"/>
          <w:sz w:val="20"/>
        </w:rPr>
      </w:pPr>
      <w:r>
        <w:rPr>
          <w:sz w:val="24"/>
        </w:rPr>
        <w:t>Will</w:t>
      </w:r>
      <w:r>
        <w:rPr>
          <w:spacing w:val="-3"/>
          <w:sz w:val="24"/>
        </w:rPr>
        <w:t xml:space="preserve"> </w:t>
      </w:r>
      <w:r>
        <w:rPr>
          <w:sz w:val="24"/>
        </w:rPr>
        <w:t>occupy</w:t>
      </w:r>
      <w:r>
        <w:rPr>
          <w:spacing w:val="-3"/>
          <w:sz w:val="24"/>
        </w:rPr>
        <w:t xml:space="preserve"> </w:t>
      </w:r>
      <w:r>
        <w:rPr>
          <w:sz w:val="24"/>
        </w:rPr>
        <w:t>a</w:t>
      </w:r>
      <w:r>
        <w:rPr>
          <w:spacing w:val="-3"/>
          <w:sz w:val="24"/>
        </w:rPr>
        <w:t xml:space="preserve"> </w:t>
      </w:r>
      <w:r>
        <w:rPr>
          <w:sz w:val="24"/>
        </w:rPr>
        <w:t>separate,</w:t>
      </w:r>
      <w:r>
        <w:rPr>
          <w:spacing w:val="-3"/>
          <w:sz w:val="24"/>
        </w:rPr>
        <w:t xml:space="preserve"> </w:t>
      </w:r>
      <w:r>
        <w:rPr>
          <w:sz w:val="24"/>
        </w:rPr>
        <w:t>designated</w:t>
      </w:r>
      <w:r>
        <w:rPr>
          <w:spacing w:val="-3"/>
          <w:sz w:val="24"/>
        </w:rPr>
        <w:t xml:space="preserve"> </w:t>
      </w:r>
      <w:r>
        <w:rPr>
          <w:sz w:val="24"/>
        </w:rPr>
        <w:t>area</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larger</w:t>
      </w:r>
      <w:r>
        <w:rPr>
          <w:spacing w:val="-3"/>
          <w:sz w:val="24"/>
        </w:rPr>
        <w:t xml:space="preserve"> </w:t>
      </w:r>
      <w:r>
        <w:rPr>
          <w:sz w:val="24"/>
        </w:rPr>
        <w:t>facility;</w:t>
      </w:r>
      <w:r>
        <w:rPr>
          <w:spacing w:val="-2"/>
          <w:sz w:val="24"/>
        </w:rPr>
        <w:t xml:space="preserve"> </w:t>
      </w:r>
      <w:r>
        <w:rPr>
          <w:spacing w:val="-5"/>
          <w:sz w:val="24"/>
        </w:rPr>
        <w:t>and</w:t>
      </w:r>
    </w:p>
    <w:p w14:paraId="5A267AE9" w14:textId="77777777" w:rsidR="00651521" w:rsidRDefault="00AB22C1" w:rsidP="00907197">
      <w:pPr>
        <w:pStyle w:val="ListParagraph"/>
        <w:numPr>
          <w:ilvl w:val="0"/>
          <w:numId w:val="5"/>
        </w:numPr>
        <w:tabs>
          <w:tab w:val="left" w:pos="500"/>
        </w:tabs>
        <w:spacing w:before="0" w:after="200"/>
        <w:ind w:left="360" w:right="137"/>
        <w:jc w:val="both"/>
        <w:rPr>
          <w:rFonts w:ascii="Arial" w:hAnsi="Arial"/>
          <w:sz w:val="20"/>
        </w:rPr>
      </w:pPr>
      <w:r>
        <w:rPr>
          <w:sz w:val="24"/>
        </w:rPr>
        <w:t>Costs attributable to the eligible portion can be determined as separate and distinct from the overall costs.</w:t>
      </w:r>
      <w:r>
        <w:rPr>
          <w:spacing w:val="40"/>
          <w:sz w:val="24"/>
        </w:rPr>
        <w:t xml:space="preserve"> </w:t>
      </w:r>
      <w:r>
        <w:rPr>
          <w:sz w:val="24"/>
        </w:rPr>
        <w:t>Allowable CDBG costs are limited to those attributable to the eligible portion of the building.</w:t>
      </w:r>
    </w:p>
    <w:p w14:paraId="11461F07" w14:textId="2E9946AB" w:rsidR="00651521" w:rsidRDefault="00AB22C1" w:rsidP="00907197">
      <w:pPr>
        <w:pStyle w:val="BodyText"/>
        <w:spacing w:before="0" w:after="140"/>
        <w:ind w:left="0" w:right="134"/>
      </w:pPr>
      <w:r>
        <w:t>In most circumstances, local governments must own public facilities because</w:t>
      </w:r>
      <w:r>
        <w:rPr>
          <w:spacing w:val="40"/>
        </w:rPr>
        <w:t xml:space="preserve"> </w:t>
      </w:r>
      <w:r>
        <w:t>they are funded as public facilities under CDBG eligibility guidelines.</w:t>
      </w:r>
      <w:r w:rsidR="449D97DC">
        <w:t xml:space="preserve"> Having local government ownership ensures the facility can </w:t>
      </w:r>
      <w:r w:rsidR="7DF9939B">
        <w:t>be</w:t>
      </w:r>
      <w:r w:rsidR="449D97DC">
        <w:t xml:space="preserve"> used for another eligible</w:t>
      </w:r>
      <w:r w:rsidR="05838C3F">
        <w:t xml:space="preserve"> CDBG</w:t>
      </w:r>
      <w:r w:rsidR="449D97DC">
        <w:t xml:space="preserve"> purpose should the facility</w:t>
      </w:r>
      <w:r w:rsidR="3D153737">
        <w:t xml:space="preserve">/programming </w:t>
      </w:r>
      <w:r w:rsidR="449D97DC">
        <w:t>cease to operate</w:t>
      </w:r>
      <w:r>
        <w:t xml:space="preserve"> Any alternative </w:t>
      </w:r>
      <w:r w:rsidR="3F859ED3">
        <w:t xml:space="preserve">to local government ownership </w:t>
      </w:r>
      <w:r>
        <w:t xml:space="preserve">must be approved by </w:t>
      </w:r>
      <w:r w:rsidR="065E775D">
        <w:t>the State</w:t>
      </w:r>
      <w:r>
        <w:t>.</w:t>
      </w:r>
      <w:r>
        <w:rPr>
          <w:spacing w:val="80"/>
        </w:rPr>
        <w:t xml:space="preserve"> </w:t>
      </w:r>
      <w:r>
        <w:t>The use of Federal</w:t>
      </w:r>
      <w:r>
        <w:rPr>
          <w:spacing w:val="40"/>
        </w:rPr>
        <w:t xml:space="preserve"> </w:t>
      </w:r>
      <w:r>
        <w:t>funds brings with it the requirement that the property must be protected. As a public facility, the local government ensures the ongoing operation and maintenance of the building for public use. Long term funding commitments and plans for financing the operation and maintenance of the building will be</w:t>
      </w:r>
      <w:r>
        <w:rPr>
          <w:spacing w:val="40"/>
        </w:rPr>
        <w:t xml:space="preserve"> </w:t>
      </w:r>
      <w:r>
        <w:t>required to ensure the building will be used for the intended use and that ongoing operations</w:t>
      </w:r>
      <w:r>
        <w:rPr>
          <w:spacing w:val="-1"/>
        </w:rPr>
        <w:t xml:space="preserve"> </w:t>
      </w:r>
      <w:r>
        <w:t>are sustainable.</w:t>
      </w:r>
      <w:r>
        <w:rPr>
          <w:spacing w:val="40"/>
        </w:rPr>
        <w:t xml:space="preserve"> </w:t>
      </w:r>
      <w:r>
        <w:t>It is generally expected that</w:t>
      </w:r>
      <w:r>
        <w:rPr>
          <w:spacing w:val="-2"/>
        </w:rPr>
        <w:t xml:space="preserve"> </w:t>
      </w:r>
      <w:r>
        <w:t xml:space="preserve">a facility will be used for its intended purpose for a minimum of </w:t>
      </w:r>
      <w:r w:rsidR="00A27FD0">
        <w:t>five</w:t>
      </w:r>
      <w:r>
        <w:t xml:space="preserve"> (</w:t>
      </w:r>
      <w:r w:rsidR="00A27FD0">
        <w:t>5</w:t>
      </w:r>
      <w:r>
        <w:t>) years.</w:t>
      </w:r>
    </w:p>
    <w:p w14:paraId="4A2115FA" w14:textId="77777777" w:rsidR="00651521" w:rsidRDefault="00AB22C1" w:rsidP="00907197">
      <w:pPr>
        <w:pStyle w:val="BodyText"/>
        <w:spacing w:before="0" w:after="140"/>
        <w:ind w:left="0"/>
      </w:pPr>
      <w:r>
        <w:t>Additional</w:t>
      </w:r>
      <w:r>
        <w:rPr>
          <w:spacing w:val="-4"/>
        </w:rPr>
        <w:t xml:space="preserve"> </w:t>
      </w:r>
      <w:r>
        <w:t>requirements</w:t>
      </w:r>
      <w:r>
        <w:rPr>
          <w:spacing w:val="-2"/>
        </w:rPr>
        <w:t xml:space="preserve"> </w:t>
      </w:r>
      <w:r>
        <w:t>on</w:t>
      </w:r>
      <w:r>
        <w:rPr>
          <w:spacing w:val="-2"/>
        </w:rPr>
        <w:t xml:space="preserve"> </w:t>
      </w:r>
      <w:r>
        <w:t>the</w:t>
      </w:r>
      <w:r>
        <w:rPr>
          <w:spacing w:val="-2"/>
        </w:rPr>
        <w:t xml:space="preserve"> </w:t>
      </w:r>
      <w:r>
        <w:t>facility</w:t>
      </w:r>
      <w:r>
        <w:rPr>
          <w:spacing w:val="-1"/>
        </w:rPr>
        <w:t xml:space="preserve"> </w:t>
      </w:r>
      <w:r>
        <w:rPr>
          <w:spacing w:val="-2"/>
        </w:rPr>
        <w:t>include:</w:t>
      </w:r>
    </w:p>
    <w:p w14:paraId="7254E7C4" w14:textId="2A4827AC" w:rsidR="00651521" w:rsidRDefault="00AB22C1" w:rsidP="00907197">
      <w:pPr>
        <w:pStyle w:val="ListParagraph"/>
        <w:numPr>
          <w:ilvl w:val="0"/>
          <w:numId w:val="5"/>
        </w:numPr>
        <w:spacing w:before="0" w:after="100"/>
        <w:ind w:left="450" w:right="138" w:hanging="432"/>
        <w:jc w:val="both"/>
        <w:rPr>
          <w:rFonts w:ascii="Arial" w:hAnsi="Arial"/>
          <w:sz w:val="24"/>
          <w:szCs w:val="24"/>
        </w:rPr>
      </w:pPr>
      <w:r w:rsidRPr="66D6C88A">
        <w:rPr>
          <w:sz w:val="24"/>
          <w:szCs w:val="24"/>
        </w:rPr>
        <w:t xml:space="preserve">No encumbrances may be placed on the building, or on the land </w:t>
      </w:r>
    </w:p>
    <w:p w14:paraId="0EB87627" w14:textId="7C07C669" w:rsidR="00651521" w:rsidRDefault="00AB22C1" w:rsidP="00907197">
      <w:pPr>
        <w:pStyle w:val="ListParagraph"/>
        <w:numPr>
          <w:ilvl w:val="0"/>
          <w:numId w:val="5"/>
        </w:numPr>
        <w:spacing w:before="0" w:after="100"/>
        <w:ind w:left="450" w:right="138" w:hanging="432"/>
        <w:jc w:val="both"/>
        <w:rPr>
          <w:rFonts w:ascii="Arial" w:hAnsi="Arial"/>
          <w:sz w:val="24"/>
        </w:rPr>
      </w:pPr>
      <w:r>
        <w:rPr>
          <w:sz w:val="24"/>
        </w:rPr>
        <w:t xml:space="preserve">The building must be used only for the activity being funded and for the primary benefit of LMI </w:t>
      </w:r>
      <w:r w:rsidR="004951CF">
        <w:rPr>
          <w:sz w:val="24"/>
        </w:rPr>
        <w:t>persons and</w:t>
      </w:r>
      <w:r>
        <w:rPr>
          <w:sz w:val="24"/>
        </w:rPr>
        <w:t xml:space="preserve"> cannot be used primarily for general office or administration space.</w:t>
      </w:r>
    </w:p>
    <w:p w14:paraId="559960E0" w14:textId="0FE37F4B" w:rsidR="00651521" w:rsidRDefault="00AB22C1" w:rsidP="00907197">
      <w:pPr>
        <w:pStyle w:val="ListParagraph"/>
        <w:numPr>
          <w:ilvl w:val="0"/>
          <w:numId w:val="5"/>
        </w:numPr>
        <w:spacing w:before="0" w:after="140"/>
        <w:ind w:left="450" w:right="136" w:hanging="432"/>
        <w:jc w:val="both"/>
        <w:rPr>
          <w:rFonts w:ascii="Arial" w:hAnsi="Arial"/>
          <w:sz w:val="24"/>
          <w:szCs w:val="24"/>
        </w:rPr>
      </w:pPr>
      <w:r w:rsidRPr="66D6C88A">
        <w:rPr>
          <w:sz w:val="24"/>
          <w:szCs w:val="24"/>
        </w:rPr>
        <w:t>The facility must be open to the public during normal business hours (generally forty hours per week).</w:t>
      </w:r>
      <w:r w:rsidRPr="66D6C88A">
        <w:rPr>
          <w:spacing w:val="40"/>
          <w:sz w:val="24"/>
          <w:szCs w:val="24"/>
        </w:rPr>
        <w:t xml:space="preserve"> </w:t>
      </w:r>
      <w:r w:rsidRPr="66D6C88A">
        <w:rPr>
          <w:sz w:val="24"/>
          <w:szCs w:val="24"/>
        </w:rPr>
        <w:t xml:space="preserve">Exceptions may be granted for  facilities that are normally open to the public for fewer </w:t>
      </w:r>
      <w:r w:rsidR="004951CF" w:rsidRPr="66D6C88A">
        <w:rPr>
          <w:sz w:val="24"/>
          <w:szCs w:val="24"/>
        </w:rPr>
        <w:t>hours but</w:t>
      </w:r>
      <w:r w:rsidRPr="66D6C88A">
        <w:rPr>
          <w:sz w:val="24"/>
          <w:szCs w:val="24"/>
        </w:rPr>
        <w:t xml:space="preserve"> grant amounts may also be reduced accordingly.</w:t>
      </w:r>
    </w:p>
    <w:p w14:paraId="78265FBE" w14:textId="25970B8E" w:rsidR="00651521" w:rsidRDefault="00AB22C1" w:rsidP="00907197">
      <w:pPr>
        <w:pStyle w:val="BodyText"/>
        <w:spacing w:before="0" w:after="140"/>
        <w:ind w:left="0" w:right="136"/>
      </w:pPr>
      <w:r>
        <w:t>Residents and visitors may be charged fees for using such facilities, but the fees must be reasonable and not preclude or restrict low and moderate-income persons from using the facility.</w:t>
      </w:r>
      <w:r>
        <w:rPr>
          <w:spacing w:val="80"/>
        </w:rPr>
        <w:t xml:space="preserve"> </w:t>
      </w:r>
      <w:r w:rsidR="3F6A2DF0" w:rsidRPr="00E9233A">
        <w:t xml:space="preserve">Gross income from the use or rental of the </w:t>
      </w:r>
      <w:r w:rsidR="238F1A18" w:rsidRPr="00E9233A">
        <w:t>facility</w:t>
      </w:r>
      <w:r w:rsidR="3F6A2DF0" w:rsidRPr="00E9233A">
        <w:t xml:space="preserve"> less </w:t>
      </w:r>
      <w:r w:rsidR="449ACEF1" w:rsidRPr="00E9233A">
        <w:t xml:space="preserve">any </w:t>
      </w:r>
      <w:r w:rsidR="3F6A2DF0" w:rsidRPr="00E9233A">
        <w:t>operating expenses is considered</w:t>
      </w:r>
      <w:r w:rsidR="02F4BBDE" w:rsidRPr="00E9233A">
        <w:t xml:space="preserve"> net</w:t>
      </w:r>
      <w:r w:rsidR="3F6A2DF0" w:rsidRPr="00E9233A">
        <w:t xml:space="preserve"> income</w:t>
      </w:r>
      <w:r w:rsidR="5FC92C0F" w:rsidRPr="00E9233A">
        <w:t xml:space="preserve"> for the facility</w:t>
      </w:r>
      <w:r w:rsidR="3F6A2DF0" w:rsidRPr="00E9233A">
        <w:t>. If th</w:t>
      </w:r>
      <w:r w:rsidR="601993E6" w:rsidRPr="00E9233A">
        <w:t>e</w:t>
      </w:r>
      <w:r w:rsidR="3F6A2DF0" w:rsidRPr="00E9233A">
        <w:t xml:space="preserve"> </w:t>
      </w:r>
      <w:r w:rsidR="0B5F3B49" w:rsidRPr="00E9233A">
        <w:t xml:space="preserve">net </w:t>
      </w:r>
      <w:r w:rsidR="3F6A2DF0" w:rsidRPr="00E9233A">
        <w:t>income totals</w:t>
      </w:r>
      <w:r>
        <w:t xml:space="preserve"> more than $35,000 annually</w:t>
      </w:r>
      <w:r w:rsidR="5BC17523">
        <w:t xml:space="preserve">, this is </w:t>
      </w:r>
      <w:r>
        <w:t xml:space="preserve"> considered CDBG program income.</w:t>
      </w:r>
      <w:r>
        <w:rPr>
          <w:spacing w:val="40"/>
        </w:rPr>
        <w:t xml:space="preserve"> </w:t>
      </w:r>
      <w:r>
        <w:t>Generally, applicants will be allowed</w:t>
      </w:r>
      <w:r>
        <w:rPr>
          <w:spacing w:val="-1"/>
        </w:rPr>
        <w:t xml:space="preserve"> </w:t>
      </w:r>
      <w:r>
        <w:t>to</w:t>
      </w:r>
      <w:r>
        <w:rPr>
          <w:spacing w:val="-1"/>
        </w:rPr>
        <w:t xml:space="preserve"> </w:t>
      </w:r>
      <w:r>
        <w:t>keep the</w:t>
      </w:r>
      <w:r>
        <w:rPr>
          <w:spacing w:val="-2"/>
        </w:rPr>
        <w:t xml:space="preserve"> </w:t>
      </w:r>
      <w:r>
        <w:t>program</w:t>
      </w:r>
      <w:r>
        <w:rPr>
          <w:spacing w:val="-2"/>
        </w:rPr>
        <w:t xml:space="preserve"> </w:t>
      </w:r>
      <w:r>
        <w:t>income</w:t>
      </w:r>
      <w:r>
        <w:rPr>
          <w:spacing w:val="-1"/>
        </w:rPr>
        <w:t xml:space="preserve"> </w:t>
      </w:r>
      <w:r>
        <w:t>if</w:t>
      </w:r>
      <w:r>
        <w:rPr>
          <w:spacing w:val="-2"/>
        </w:rPr>
        <w:t xml:space="preserve"> </w:t>
      </w:r>
      <w:r>
        <w:t>their</w:t>
      </w:r>
      <w:r>
        <w:rPr>
          <w:spacing w:val="-2"/>
        </w:rPr>
        <w:t xml:space="preserve"> </w:t>
      </w:r>
      <w:r>
        <w:t>program</w:t>
      </w:r>
      <w:r>
        <w:rPr>
          <w:spacing w:val="-2"/>
        </w:rPr>
        <w:t xml:space="preserve"> </w:t>
      </w:r>
      <w:r>
        <w:t>income</w:t>
      </w:r>
      <w:r>
        <w:rPr>
          <w:spacing w:val="-1"/>
        </w:rPr>
        <w:t xml:space="preserve"> </w:t>
      </w:r>
      <w:r>
        <w:t>plan</w:t>
      </w:r>
      <w:r>
        <w:rPr>
          <w:spacing w:val="-4"/>
        </w:rPr>
        <w:t xml:space="preserve"> </w:t>
      </w:r>
      <w:r>
        <w:t>(PIP) proposes that the income be used for continued operation and improvement of the</w:t>
      </w:r>
      <w:r>
        <w:rPr>
          <w:spacing w:val="40"/>
        </w:rPr>
        <w:t xml:space="preserve"> </w:t>
      </w:r>
      <w:r>
        <w:t xml:space="preserve">building as a CDBG eligible public service. </w:t>
      </w:r>
      <w:r w:rsidRPr="004951CF">
        <w:t xml:space="preserve">(See Chapter </w:t>
      </w:r>
      <w:r w:rsidR="004438AE" w:rsidRPr="004951CF">
        <w:t>3</w:t>
      </w:r>
      <w:r w:rsidRPr="004951CF">
        <w:t xml:space="preserve"> for more information</w:t>
      </w:r>
      <w:r w:rsidRPr="004951CF">
        <w:rPr>
          <w:spacing w:val="40"/>
        </w:rPr>
        <w:t xml:space="preserve"> </w:t>
      </w:r>
      <w:r w:rsidRPr="004951CF">
        <w:t>on program income.)</w:t>
      </w:r>
    </w:p>
    <w:p w14:paraId="7333EB37" w14:textId="77777777" w:rsidR="00651521" w:rsidRDefault="00AB22C1" w:rsidP="00907197">
      <w:pPr>
        <w:pStyle w:val="BodyText"/>
        <w:ind w:left="0"/>
      </w:pPr>
      <w:r>
        <w:t>For</w:t>
      </w:r>
      <w:r>
        <w:rPr>
          <w:spacing w:val="-5"/>
        </w:rPr>
        <w:t xml:space="preserve"> </w:t>
      </w:r>
      <w:r>
        <w:t>existing</w:t>
      </w:r>
      <w:r>
        <w:rPr>
          <w:spacing w:val="-2"/>
        </w:rPr>
        <w:t xml:space="preserve"> </w:t>
      </w:r>
      <w:r>
        <w:t>structures</w:t>
      </w:r>
      <w:r>
        <w:rPr>
          <w:spacing w:val="-3"/>
        </w:rPr>
        <w:t xml:space="preserve"> </w:t>
      </w:r>
      <w:r>
        <w:t>being</w:t>
      </w:r>
      <w:r>
        <w:rPr>
          <w:spacing w:val="-2"/>
        </w:rPr>
        <w:t xml:space="preserve"> </w:t>
      </w:r>
      <w:r>
        <w:t>rehabilitated</w:t>
      </w:r>
      <w:r>
        <w:rPr>
          <w:spacing w:val="-3"/>
        </w:rPr>
        <w:t xml:space="preserve"> </w:t>
      </w:r>
      <w:r>
        <w:t>or</w:t>
      </w:r>
      <w:r>
        <w:rPr>
          <w:spacing w:val="-2"/>
        </w:rPr>
        <w:t xml:space="preserve"> </w:t>
      </w:r>
      <w:r>
        <w:t>converted,</w:t>
      </w:r>
      <w:r>
        <w:rPr>
          <w:spacing w:val="-3"/>
        </w:rPr>
        <w:t xml:space="preserve"> </w:t>
      </w:r>
      <w:r>
        <w:t>the</w:t>
      </w:r>
      <w:r>
        <w:rPr>
          <w:spacing w:val="-2"/>
        </w:rPr>
        <w:t xml:space="preserve"> </w:t>
      </w:r>
      <w:r>
        <w:t>community</w:t>
      </w:r>
      <w:r>
        <w:rPr>
          <w:spacing w:val="-3"/>
        </w:rPr>
        <w:t xml:space="preserve"> </w:t>
      </w:r>
      <w:r>
        <w:rPr>
          <w:spacing w:val="-2"/>
        </w:rPr>
        <w:t>must:</w:t>
      </w:r>
    </w:p>
    <w:p w14:paraId="29D38C1A" w14:textId="77777777" w:rsidR="00651521" w:rsidRDefault="00AB22C1" w:rsidP="00907197">
      <w:pPr>
        <w:pStyle w:val="ListParagraph"/>
        <w:numPr>
          <w:ilvl w:val="0"/>
          <w:numId w:val="5"/>
        </w:numPr>
        <w:spacing w:before="122"/>
        <w:ind w:left="450" w:right="138" w:hanging="432"/>
        <w:jc w:val="both"/>
        <w:rPr>
          <w:rFonts w:ascii="Arial" w:hAnsi="Arial"/>
          <w:sz w:val="24"/>
        </w:rPr>
      </w:pPr>
      <w:r>
        <w:rPr>
          <w:sz w:val="24"/>
        </w:rPr>
        <w:t>Document if the building is of historic significance and whether there are environmental hazards that must be removed or abated (refer to Chapter 2 for more information).</w:t>
      </w:r>
    </w:p>
    <w:p w14:paraId="33B2834F" w14:textId="430E880C" w:rsidR="00651521" w:rsidRDefault="00AB22C1" w:rsidP="00907197">
      <w:pPr>
        <w:pStyle w:val="ListParagraph"/>
        <w:numPr>
          <w:ilvl w:val="0"/>
          <w:numId w:val="5"/>
        </w:numPr>
        <w:spacing w:before="119"/>
        <w:ind w:left="450" w:right="139" w:hanging="432"/>
        <w:jc w:val="both"/>
        <w:rPr>
          <w:rFonts w:ascii="Arial" w:hAnsi="Arial"/>
          <w:sz w:val="24"/>
        </w:rPr>
      </w:pPr>
      <w:r>
        <w:rPr>
          <w:sz w:val="24"/>
        </w:rPr>
        <w:lastRenderedPageBreak/>
        <w:t>Ensure that the structure meets all Section 504/ADA accessibility requirements (see Chapter 1</w:t>
      </w:r>
      <w:r w:rsidR="004951CF">
        <w:rPr>
          <w:sz w:val="24"/>
        </w:rPr>
        <w:t>1</w:t>
      </w:r>
      <w:r>
        <w:rPr>
          <w:sz w:val="24"/>
        </w:rPr>
        <w:t>).</w:t>
      </w:r>
    </w:p>
    <w:p w14:paraId="3A28012E" w14:textId="63B21951" w:rsidR="00651521" w:rsidRPr="0065032E" w:rsidRDefault="00AB22C1" w:rsidP="00907197">
      <w:pPr>
        <w:pStyle w:val="ListParagraph"/>
        <w:numPr>
          <w:ilvl w:val="0"/>
          <w:numId w:val="5"/>
        </w:numPr>
        <w:tabs>
          <w:tab w:val="left" w:pos="860"/>
        </w:tabs>
        <w:spacing w:before="231" w:line="237" w:lineRule="auto"/>
        <w:ind w:left="450" w:right="136" w:hanging="432"/>
        <w:jc w:val="both"/>
        <w:rPr>
          <w:sz w:val="24"/>
          <w:szCs w:val="24"/>
        </w:rPr>
      </w:pPr>
      <w:r w:rsidRPr="0065032E">
        <w:rPr>
          <w:sz w:val="24"/>
        </w:rPr>
        <w:t xml:space="preserve">When facilities include kitchen/food preparation areas, have the plans or specifications approved by the </w:t>
      </w:r>
      <w:r w:rsidR="0089789E">
        <w:rPr>
          <w:sz w:val="24"/>
        </w:rPr>
        <w:t>South Carolina Department of Public Health.</w:t>
      </w:r>
      <w:r w:rsidR="00CE2E26">
        <w:rPr>
          <w:sz w:val="24"/>
        </w:rPr>
        <w:t xml:space="preserve"> </w:t>
      </w:r>
      <w:r w:rsidRPr="66D6C88A">
        <w:rPr>
          <w:sz w:val="24"/>
          <w:szCs w:val="24"/>
        </w:rPr>
        <w:t xml:space="preserve">Recipients </w:t>
      </w:r>
      <w:r w:rsidR="44326530" w:rsidRPr="66D6C88A">
        <w:rPr>
          <w:sz w:val="24"/>
          <w:szCs w:val="24"/>
        </w:rPr>
        <w:t xml:space="preserve">may wish to </w:t>
      </w:r>
      <w:r w:rsidRPr="66D6C88A">
        <w:rPr>
          <w:sz w:val="24"/>
          <w:szCs w:val="24"/>
        </w:rPr>
        <w:t xml:space="preserve">follow the </w:t>
      </w:r>
      <w:r w:rsidR="7BF03AE9" w:rsidRPr="66D6C88A">
        <w:rPr>
          <w:sz w:val="24"/>
          <w:szCs w:val="24"/>
        </w:rPr>
        <w:t>“</w:t>
      </w:r>
      <w:r w:rsidRPr="66D6C88A">
        <w:rPr>
          <w:sz w:val="25"/>
          <w:szCs w:val="25"/>
        </w:rPr>
        <w:t>Implementation</w:t>
      </w:r>
      <w:r w:rsidRPr="66D6C88A">
        <w:rPr>
          <w:spacing w:val="-1"/>
          <w:sz w:val="25"/>
          <w:szCs w:val="25"/>
        </w:rPr>
        <w:t xml:space="preserve"> </w:t>
      </w:r>
      <w:r w:rsidRPr="66D6C88A">
        <w:rPr>
          <w:sz w:val="25"/>
          <w:szCs w:val="25"/>
        </w:rPr>
        <w:t>Steps</w:t>
      </w:r>
      <w:r w:rsidRPr="66D6C88A">
        <w:rPr>
          <w:spacing w:val="-1"/>
          <w:sz w:val="25"/>
          <w:szCs w:val="25"/>
        </w:rPr>
        <w:t xml:space="preserve"> </w:t>
      </w:r>
      <w:r w:rsidRPr="66D6C88A">
        <w:rPr>
          <w:sz w:val="25"/>
          <w:szCs w:val="25"/>
        </w:rPr>
        <w:t>for</w:t>
      </w:r>
      <w:r w:rsidRPr="66D6C88A">
        <w:rPr>
          <w:spacing w:val="-1"/>
          <w:sz w:val="25"/>
          <w:szCs w:val="25"/>
        </w:rPr>
        <w:t xml:space="preserve"> </w:t>
      </w:r>
      <w:r w:rsidRPr="66D6C88A">
        <w:rPr>
          <w:sz w:val="25"/>
          <w:szCs w:val="25"/>
        </w:rPr>
        <w:t>Public</w:t>
      </w:r>
      <w:r w:rsidRPr="66D6C88A">
        <w:rPr>
          <w:spacing w:val="-3"/>
          <w:sz w:val="25"/>
          <w:szCs w:val="25"/>
        </w:rPr>
        <w:t xml:space="preserve"> </w:t>
      </w:r>
      <w:r w:rsidRPr="66D6C88A">
        <w:rPr>
          <w:sz w:val="25"/>
          <w:szCs w:val="25"/>
        </w:rPr>
        <w:t>Facilities</w:t>
      </w:r>
      <w:r w:rsidRPr="66D6C88A">
        <w:rPr>
          <w:spacing w:val="-1"/>
          <w:sz w:val="25"/>
          <w:szCs w:val="25"/>
        </w:rPr>
        <w:t xml:space="preserve"> </w:t>
      </w:r>
      <w:r w:rsidRPr="66D6C88A">
        <w:rPr>
          <w:sz w:val="25"/>
          <w:szCs w:val="25"/>
        </w:rPr>
        <w:t>Projects</w:t>
      </w:r>
      <w:r w:rsidR="5AFB2FAB" w:rsidRPr="66D6C88A">
        <w:rPr>
          <w:sz w:val="25"/>
          <w:szCs w:val="25"/>
        </w:rPr>
        <w:t>” guide</w:t>
      </w:r>
      <w:r w:rsidRPr="66D6C88A">
        <w:rPr>
          <w:sz w:val="24"/>
          <w:szCs w:val="24"/>
        </w:rPr>
        <w:t xml:space="preserve">, which </w:t>
      </w:r>
      <w:proofErr w:type="gramStart"/>
      <w:r w:rsidRPr="66D6C88A">
        <w:rPr>
          <w:sz w:val="24"/>
          <w:szCs w:val="24"/>
        </w:rPr>
        <w:t xml:space="preserve">is </w:t>
      </w:r>
      <w:r w:rsidR="7DBF9B29" w:rsidRPr="66D6C88A">
        <w:rPr>
          <w:sz w:val="24"/>
          <w:szCs w:val="24"/>
        </w:rPr>
        <w:t>located in</w:t>
      </w:r>
      <w:proofErr w:type="gramEnd"/>
      <w:r w:rsidR="7DBF9B29" w:rsidRPr="66D6C88A">
        <w:rPr>
          <w:sz w:val="24"/>
          <w:szCs w:val="24"/>
        </w:rPr>
        <w:t xml:space="preserve"> Forms/Public Facilities on the State web site</w:t>
      </w:r>
      <w:r w:rsidRPr="66D6C88A">
        <w:rPr>
          <w:sz w:val="24"/>
          <w:szCs w:val="24"/>
        </w:rPr>
        <w:t>, when undertaking public facility</w:t>
      </w:r>
      <w:r w:rsidRPr="66D6C88A">
        <w:rPr>
          <w:spacing w:val="-11"/>
          <w:sz w:val="24"/>
          <w:szCs w:val="24"/>
        </w:rPr>
        <w:t xml:space="preserve"> </w:t>
      </w:r>
      <w:r w:rsidRPr="66D6C88A">
        <w:rPr>
          <w:sz w:val="24"/>
          <w:szCs w:val="24"/>
        </w:rPr>
        <w:t>activities.</w:t>
      </w:r>
      <w:r w:rsidRPr="66D6C88A">
        <w:rPr>
          <w:spacing w:val="40"/>
          <w:sz w:val="24"/>
          <w:szCs w:val="24"/>
        </w:rPr>
        <w:t xml:space="preserve"> </w:t>
      </w:r>
      <w:r w:rsidRPr="66D6C88A">
        <w:rPr>
          <w:sz w:val="24"/>
          <w:szCs w:val="24"/>
        </w:rPr>
        <w:t>The</w:t>
      </w:r>
      <w:r w:rsidRPr="66D6C88A">
        <w:rPr>
          <w:spacing w:val="-13"/>
          <w:sz w:val="24"/>
          <w:szCs w:val="24"/>
        </w:rPr>
        <w:t xml:space="preserve"> </w:t>
      </w:r>
      <w:r w:rsidR="69E941B7" w:rsidRPr="66D6C88A">
        <w:rPr>
          <w:spacing w:val="-13"/>
          <w:sz w:val="24"/>
          <w:szCs w:val="24"/>
        </w:rPr>
        <w:t>“</w:t>
      </w:r>
      <w:r w:rsidRPr="66D6C88A">
        <w:rPr>
          <w:sz w:val="25"/>
          <w:szCs w:val="25"/>
        </w:rPr>
        <w:t>Public</w:t>
      </w:r>
      <w:r w:rsidRPr="66D6C88A">
        <w:rPr>
          <w:spacing w:val="-14"/>
          <w:sz w:val="25"/>
          <w:szCs w:val="25"/>
        </w:rPr>
        <w:t xml:space="preserve"> </w:t>
      </w:r>
      <w:r w:rsidRPr="66D6C88A">
        <w:rPr>
          <w:sz w:val="25"/>
          <w:szCs w:val="25"/>
        </w:rPr>
        <w:t>Facilities</w:t>
      </w:r>
      <w:r w:rsidRPr="66D6C88A">
        <w:rPr>
          <w:spacing w:val="-14"/>
          <w:sz w:val="25"/>
          <w:szCs w:val="25"/>
        </w:rPr>
        <w:t xml:space="preserve"> </w:t>
      </w:r>
      <w:r w:rsidRPr="66D6C88A">
        <w:rPr>
          <w:sz w:val="25"/>
          <w:szCs w:val="25"/>
        </w:rPr>
        <w:t>Implementation</w:t>
      </w:r>
      <w:r w:rsidRPr="66D6C88A">
        <w:rPr>
          <w:spacing w:val="-15"/>
          <w:sz w:val="25"/>
          <w:szCs w:val="25"/>
        </w:rPr>
        <w:t xml:space="preserve"> </w:t>
      </w:r>
      <w:r w:rsidRPr="66D6C88A">
        <w:rPr>
          <w:sz w:val="25"/>
          <w:szCs w:val="25"/>
        </w:rPr>
        <w:t>Flow</w:t>
      </w:r>
      <w:r w:rsidRPr="66D6C88A">
        <w:rPr>
          <w:spacing w:val="-14"/>
          <w:sz w:val="25"/>
          <w:szCs w:val="25"/>
        </w:rPr>
        <w:t xml:space="preserve"> </w:t>
      </w:r>
      <w:r w:rsidRPr="66D6C88A">
        <w:rPr>
          <w:sz w:val="25"/>
          <w:szCs w:val="25"/>
        </w:rPr>
        <w:t>Chart</w:t>
      </w:r>
      <w:r w:rsidR="771FF539" w:rsidRPr="66D6C88A">
        <w:rPr>
          <w:sz w:val="25"/>
          <w:szCs w:val="25"/>
        </w:rPr>
        <w:t>”</w:t>
      </w:r>
      <w:r w:rsidRPr="66D6C88A">
        <w:rPr>
          <w:spacing w:val="-13"/>
          <w:sz w:val="25"/>
          <w:szCs w:val="25"/>
        </w:rPr>
        <w:t xml:space="preserve"> </w:t>
      </w:r>
      <w:r w:rsidR="024ACEFB" w:rsidRPr="66D6C88A">
        <w:rPr>
          <w:sz w:val="24"/>
          <w:szCs w:val="24"/>
        </w:rPr>
        <w:t>(also located in Forms/Public Facilities on the State’s web site)</w:t>
      </w:r>
      <w:r w:rsidRPr="66D6C88A">
        <w:rPr>
          <w:sz w:val="24"/>
          <w:szCs w:val="24"/>
        </w:rPr>
        <w:t xml:space="preserve"> is also a tool to assist in understanding and implementing public facilities projects.</w:t>
      </w:r>
      <w:r w:rsidR="0089789E" w:rsidRPr="66D6C88A">
        <w:rPr>
          <w:sz w:val="24"/>
          <w:szCs w:val="24"/>
        </w:rPr>
        <w:t xml:space="preserve"> </w:t>
      </w:r>
    </w:p>
    <w:p w14:paraId="2BC20B24" w14:textId="77777777" w:rsidR="00651521" w:rsidRDefault="00651521">
      <w:pPr>
        <w:pStyle w:val="BodyText"/>
        <w:spacing w:before="21"/>
        <w:ind w:left="0"/>
        <w:jc w:val="left"/>
        <w:rPr>
          <w:sz w:val="28"/>
        </w:rPr>
      </w:pPr>
    </w:p>
    <w:p w14:paraId="4E323E37" w14:textId="77777777" w:rsidR="00651521" w:rsidRDefault="00AB22C1" w:rsidP="00B239B0">
      <w:pPr>
        <w:pStyle w:val="Heading2"/>
        <w:tabs>
          <w:tab w:val="left" w:pos="1965"/>
          <w:tab w:val="left" w:pos="9180"/>
        </w:tabs>
        <w:ind w:left="90" w:hanging="70"/>
      </w:pPr>
      <w:r>
        <w:rPr>
          <w:rFonts w:ascii="Times New Roman" w:hAnsi="Times New Roman"/>
          <w:b w:val="0"/>
          <w:color w:val="FFFFFF"/>
          <w:shd w:val="clear" w:color="auto" w:fill="0D0D0D"/>
        </w:rPr>
        <w:tab/>
      </w:r>
      <w:r>
        <w:rPr>
          <w:rFonts w:ascii="Times New Roman" w:hAnsi="Times New Roman"/>
          <w:b w:val="0"/>
          <w:color w:val="FFFFFF"/>
          <w:shd w:val="clear" w:color="auto" w:fill="0D0D0D"/>
        </w:rPr>
        <w:tab/>
      </w:r>
      <w:r>
        <w:rPr>
          <w:color w:val="FFFFFF"/>
          <w:shd w:val="clear" w:color="auto" w:fill="0D0D0D"/>
        </w:rPr>
        <w:t>Section</w:t>
      </w:r>
      <w:r>
        <w:rPr>
          <w:color w:val="FFFFFF"/>
          <w:spacing w:val="-10"/>
          <w:shd w:val="clear" w:color="auto" w:fill="0D0D0D"/>
        </w:rPr>
        <w:t xml:space="preserve"> </w:t>
      </w:r>
      <w:r>
        <w:rPr>
          <w:color w:val="FFFFFF"/>
          <w:shd w:val="clear" w:color="auto" w:fill="0D0D0D"/>
        </w:rPr>
        <w:t>3</w:t>
      </w:r>
      <w:r>
        <w:rPr>
          <w:color w:val="FFFFFF"/>
          <w:spacing w:val="-9"/>
          <w:shd w:val="clear" w:color="auto" w:fill="0D0D0D"/>
        </w:rPr>
        <w:t xml:space="preserve"> </w:t>
      </w:r>
      <w:r>
        <w:rPr>
          <w:color w:val="FFFFFF"/>
          <w:shd w:val="clear" w:color="auto" w:fill="0D0D0D"/>
        </w:rPr>
        <w:t>–</w:t>
      </w:r>
      <w:r>
        <w:rPr>
          <w:color w:val="FFFFFF"/>
          <w:spacing w:val="-8"/>
          <w:shd w:val="clear" w:color="auto" w:fill="0D0D0D"/>
        </w:rPr>
        <w:t xml:space="preserve"> </w:t>
      </w:r>
      <w:r>
        <w:rPr>
          <w:color w:val="FFFFFF"/>
          <w:shd w:val="clear" w:color="auto" w:fill="0D0D0D"/>
        </w:rPr>
        <w:t>Public</w:t>
      </w:r>
      <w:r>
        <w:rPr>
          <w:color w:val="FFFFFF"/>
          <w:spacing w:val="-10"/>
          <w:shd w:val="clear" w:color="auto" w:fill="0D0D0D"/>
        </w:rPr>
        <w:t xml:space="preserve"> </w:t>
      </w:r>
      <w:r>
        <w:rPr>
          <w:color w:val="FFFFFF"/>
          <w:shd w:val="clear" w:color="auto" w:fill="0D0D0D"/>
        </w:rPr>
        <w:t>Service</w:t>
      </w:r>
      <w:r>
        <w:rPr>
          <w:color w:val="FFFFFF"/>
          <w:spacing w:val="-9"/>
          <w:shd w:val="clear" w:color="auto" w:fill="0D0D0D"/>
        </w:rPr>
        <w:t xml:space="preserve"> </w:t>
      </w:r>
      <w:r>
        <w:rPr>
          <w:color w:val="FFFFFF"/>
          <w:spacing w:val="-2"/>
          <w:shd w:val="clear" w:color="auto" w:fill="0D0D0D"/>
        </w:rPr>
        <w:t>Activities</w:t>
      </w:r>
      <w:r>
        <w:rPr>
          <w:color w:val="FFFFFF"/>
          <w:shd w:val="clear" w:color="auto" w:fill="0D0D0D"/>
        </w:rPr>
        <w:tab/>
      </w:r>
    </w:p>
    <w:p w14:paraId="7889B186" w14:textId="77777777" w:rsidR="00651521" w:rsidRDefault="00AB22C1" w:rsidP="00907197">
      <w:pPr>
        <w:pStyle w:val="BodyText"/>
        <w:spacing w:before="239"/>
        <w:ind w:left="0" w:right="136"/>
      </w:pPr>
      <w:r>
        <w:t>One of the outcomes of community revitalization is to provide healthy and safe communities.</w:t>
      </w:r>
      <w:r>
        <w:rPr>
          <w:spacing w:val="40"/>
        </w:rPr>
        <w:t xml:space="preserve"> </w:t>
      </w:r>
      <w:r>
        <w:t>All CDBG revitalization activities must incorporate an anti-crime component or strategy.</w:t>
      </w:r>
    </w:p>
    <w:p w14:paraId="03A8A5E7" w14:textId="49487C08" w:rsidR="00651521" w:rsidRDefault="00AB22C1" w:rsidP="00907197">
      <w:pPr>
        <w:pStyle w:val="BodyText"/>
        <w:spacing w:before="241"/>
        <w:ind w:left="0" w:right="136"/>
      </w:pPr>
      <w:r>
        <w:t>The purpose of this strategy is to help rebuild and restructure communities that have suffered because of criminal activity and social decay.</w:t>
      </w:r>
      <w:r>
        <w:rPr>
          <w:spacing w:val="40"/>
        </w:rPr>
        <w:t xml:space="preserve"> </w:t>
      </w:r>
      <w:r>
        <w:t>Strategies should be designed to prevent, control, and reduce crime, drug abuse, and gang activity in targeted</w:t>
      </w:r>
      <w:r>
        <w:rPr>
          <w:spacing w:val="40"/>
        </w:rPr>
        <w:t xml:space="preserve"> </w:t>
      </w:r>
      <w:r>
        <w:t>high-crime</w:t>
      </w:r>
      <w:r>
        <w:rPr>
          <w:spacing w:val="40"/>
        </w:rPr>
        <w:t xml:space="preserve"> </w:t>
      </w:r>
      <w:r>
        <w:t>neighborhoods</w:t>
      </w:r>
      <w:r>
        <w:rPr>
          <w:spacing w:val="40"/>
        </w:rPr>
        <w:t xml:space="preserve"> </w:t>
      </w:r>
      <w:r>
        <w:t>and</w:t>
      </w:r>
      <w:r>
        <w:rPr>
          <w:spacing w:val="40"/>
        </w:rPr>
        <w:t xml:space="preserve"> </w:t>
      </w:r>
      <w:r>
        <w:t>bring</w:t>
      </w:r>
      <w:r>
        <w:rPr>
          <w:spacing w:val="40"/>
        </w:rPr>
        <w:t xml:space="preserve"> </w:t>
      </w:r>
      <w:r>
        <w:t>in</w:t>
      </w:r>
      <w:r>
        <w:rPr>
          <w:spacing w:val="40"/>
        </w:rPr>
        <w:t xml:space="preserve"> </w:t>
      </w:r>
      <w:r>
        <w:t>services</w:t>
      </w:r>
      <w:r>
        <w:rPr>
          <w:spacing w:val="40"/>
        </w:rPr>
        <w:t xml:space="preserve"> </w:t>
      </w:r>
      <w:r>
        <w:t>that</w:t>
      </w:r>
      <w:r>
        <w:rPr>
          <w:spacing w:val="40"/>
        </w:rPr>
        <w:t xml:space="preserve"> </w:t>
      </w:r>
      <w:r>
        <w:t>promote</w:t>
      </w:r>
      <w:r>
        <w:rPr>
          <w:spacing w:val="40"/>
        </w:rPr>
        <w:t xml:space="preserve"> </w:t>
      </w:r>
      <w:r>
        <w:t>crime</w:t>
      </w:r>
      <w:r w:rsidR="00907197">
        <w:t xml:space="preserve"> </w:t>
      </w:r>
      <w:r>
        <w:t>prevention and neighborhood revitalization.</w:t>
      </w:r>
      <w:r>
        <w:rPr>
          <w:spacing w:val="40"/>
        </w:rPr>
        <w:t xml:space="preserve"> </w:t>
      </w:r>
      <w:r>
        <w:t>It may involve a community based, multi-agency approach to address high crime neighborhoods and make them places</w:t>
      </w:r>
      <w:r>
        <w:rPr>
          <w:spacing w:val="-3"/>
        </w:rPr>
        <w:t xml:space="preserve"> </w:t>
      </w:r>
      <w:r>
        <w:t>where</w:t>
      </w:r>
      <w:r>
        <w:rPr>
          <w:spacing w:val="-3"/>
        </w:rPr>
        <w:t xml:space="preserve"> </w:t>
      </w:r>
      <w:r>
        <w:t>people</w:t>
      </w:r>
      <w:r>
        <w:rPr>
          <w:spacing w:val="-3"/>
        </w:rPr>
        <w:t xml:space="preserve"> </w:t>
      </w:r>
      <w:r>
        <w:t>are</w:t>
      </w:r>
      <w:r>
        <w:rPr>
          <w:spacing w:val="-3"/>
        </w:rPr>
        <w:t xml:space="preserve"> </w:t>
      </w:r>
      <w:r>
        <w:t>vested</w:t>
      </w:r>
      <w:r>
        <w:rPr>
          <w:spacing w:val="-3"/>
        </w:rPr>
        <w:t xml:space="preserve"> </w:t>
      </w:r>
      <w:r>
        <w:t>in</w:t>
      </w:r>
      <w:r>
        <w:rPr>
          <w:spacing w:val="-3"/>
        </w:rPr>
        <w:t xml:space="preserve"> </w:t>
      </w:r>
      <w:r>
        <w:t>restoring</w:t>
      </w:r>
      <w:r>
        <w:rPr>
          <w:spacing w:val="-3"/>
        </w:rPr>
        <w:t xml:space="preserve"> </w:t>
      </w:r>
      <w:r>
        <w:t>the</w:t>
      </w:r>
      <w:r>
        <w:rPr>
          <w:spacing w:val="-3"/>
        </w:rPr>
        <w:t xml:space="preserve"> </w:t>
      </w:r>
      <w:r>
        <w:t>community</w:t>
      </w:r>
      <w:r>
        <w:rPr>
          <w:spacing w:val="-3"/>
        </w:rPr>
        <w:t xml:space="preserve"> </w:t>
      </w:r>
      <w:r>
        <w:t>as</w:t>
      </w:r>
      <w:r>
        <w:rPr>
          <w:spacing w:val="-3"/>
        </w:rPr>
        <w:t xml:space="preserve"> </w:t>
      </w:r>
      <w:r>
        <w:t>a</w:t>
      </w:r>
      <w:r>
        <w:rPr>
          <w:spacing w:val="-3"/>
        </w:rPr>
        <w:t xml:space="preserve"> </w:t>
      </w:r>
      <w:r>
        <w:t>safe</w:t>
      </w:r>
      <w:r>
        <w:rPr>
          <w:spacing w:val="-3"/>
        </w:rPr>
        <w:t xml:space="preserve"> </w:t>
      </w:r>
      <w:r>
        <w:t>place</w:t>
      </w:r>
      <w:r>
        <w:rPr>
          <w:spacing w:val="-3"/>
        </w:rPr>
        <w:t xml:space="preserve"> </w:t>
      </w:r>
      <w:r>
        <w:t>to</w:t>
      </w:r>
      <w:r>
        <w:rPr>
          <w:spacing w:val="-3"/>
        </w:rPr>
        <w:t xml:space="preserve"> </w:t>
      </w:r>
      <w:r>
        <w:t>live and raise families.</w:t>
      </w:r>
    </w:p>
    <w:p w14:paraId="77F15114" w14:textId="77777777" w:rsidR="00651521" w:rsidRDefault="00AB22C1" w:rsidP="00907197">
      <w:pPr>
        <w:pStyle w:val="BodyText"/>
        <w:spacing w:before="180"/>
        <w:ind w:left="0"/>
      </w:pPr>
      <w:r>
        <w:t>A</w:t>
      </w:r>
      <w:r>
        <w:rPr>
          <w:spacing w:val="-4"/>
        </w:rPr>
        <w:t xml:space="preserve"> </w:t>
      </w:r>
      <w:r>
        <w:t>multi-agency</w:t>
      </w:r>
      <w:r>
        <w:rPr>
          <w:spacing w:val="-1"/>
        </w:rPr>
        <w:t xml:space="preserve"> </w:t>
      </w:r>
      <w:r>
        <w:t>approach</w:t>
      </w:r>
      <w:r>
        <w:rPr>
          <w:spacing w:val="-2"/>
        </w:rPr>
        <w:t xml:space="preserve"> </w:t>
      </w:r>
      <w:r>
        <w:t>may</w:t>
      </w:r>
      <w:r>
        <w:rPr>
          <w:spacing w:val="-1"/>
        </w:rPr>
        <w:t xml:space="preserve"> </w:t>
      </w:r>
      <w:r>
        <w:t>involve</w:t>
      </w:r>
      <w:r>
        <w:rPr>
          <w:spacing w:val="-2"/>
        </w:rPr>
        <w:t xml:space="preserve"> </w:t>
      </w:r>
      <w:r>
        <w:t>several</w:t>
      </w:r>
      <w:r>
        <w:rPr>
          <w:spacing w:val="-1"/>
        </w:rPr>
        <w:t xml:space="preserve"> </w:t>
      </w:r>
      <w:r>
        <w:rPr>
          <w:spacing w:val="-2"/>
        </w:rPr>
        <w:t>components:</w:t>
      </w:r>
    </w:p>
    <w:p w14:paraId="7FC05503" w14:textId="77777777" w:rsidR="00651521" w:rsidRDefault="00AB22C1" w:rsidP="00907197">
      <w:pPr>
        <w:pStyle w:val="ListParagraph"/>
        <w:numPr>
          <w:ilvl w:val="0"/>
          <w:numId w:val="4"/>
        </w:numPr>
        <w:ind w:left="630" w:right="135"/>
        <w:jc w:val="both"/>
        <w:rPr>
          <w:sz w:val="24"/>
        </w:rPr>
      </w:pPr>
      <w:r>
        <w:rPr>
          <w:b/>
          <w:sz w:val="24"/>
        </w:rPr>
        <w:t xml:space="preserve">Law Enforcement </w:t>
      </w:r>
      <w:r>
        <w:rPr>
          <w:sz w:val="24"/>
        </w:rPr>
        <w:t>– Criminal activities are reduced in the</w:t>
      </w:r>
      <w:r>
        <w:rPr>
          <w:spacing w:val="40"/>
          <w:sz w:val="24"/>
        </w:rPr>
        <w:t xml:space="preserve"> </w:t>
      </w:r>
      <w:r>
        <w:rPr>
          <w:sz w:val="24"/>
        </w:rPr>
        <w:t>neighborhood by local law enforcement agencies.</w:t>
      </w:r>
      <w:r>
        <w:rPr>
          <w:spacing w:val="80"/>
          <w:sz w:val="24"/>
        </w:rPr>
        <w:t xml:space="preserve"> </w:t>
      </w:r>
      <w:r>
        <w:rPr>
          <w:sz w:val="24"/>
        </w:rPr>
        <w:t>By reducing both crime and citizen fear, the residents living in the neighborhood will have a restored hope that the neighborhood can begin revitalization.</w:t>
      </w:r>
    </w:p>
    <w:p w14:paraId="108A51E6" w14:textId="77777777" w:rsidR="00651521" w:rsidRDefault="00AB22C1" w:rsidP="00907197">
      <w:pPr>
        <w:pStyle w:val="ListParagraph"/>
        <w:numPr>
          <w:ilvl w:val="0"/>
          <w:numId w:val="4"/>
        </w:numPr>
        <w:ind w:left="630" w:right="135"/>
        <w:jc w:val="both"/>
        <w:rPr>
          <w:sz w:val="24"/>
        </w:rPr>
      </w:pPr>
      <w:r>
        <w:rPr>
          <w:b/>
          <w:sz w:val="24"/>
        </w:rPr>
        <w:t xml:space="preserve">Community Policing </w:t>
      </w:r>
      <w:r>
        <w:rPr>
          <w:sz w:val="24"/>
        </w:rPr>
        <w:t>– Two key concepts: community engagement</w:t>
      </w:r>
      <w:r>
        <w:rPr>
          <w:spacing w:val="40"/>
          <w:sz w:val="24"/>
        </w:rPr>
        <w:t xml:space="preserve"> </w:t>
      </w:r>
      <w:r>
        <w:rPr>
          <w:sz w:val="24"/>
        </w:rPr>
        <w:t>and problem solving.</w:t>
      </w:r>
      <w:r>
        <w:rPr>
          <w:spacing w:val="40"/>
          <w:sz w:val="24"/>
        </w:rPr>
        <w:t xml:space="preserve"> </w:t>
      </w:r>
      <w:r>
        <w:rPr>
          <w:sz w:val="24"/>
        </w:rPr>
        <w:t>Law officers establish an on-going dialogue with residents to solve crime and address the underlying causes of crime. They work to give residents a sense of responsibility within the community to solve the crime problem together with law enforcement.</w:t>
      </w:r>
      <w:r>
        <w:rPr>
          <w:spacing w:val="80"/>
          <w:sz w:val="24"/>
        </w:rPr>
        <w:t xml:space="preserve"> </w:t>
      </w:r>
      <w:r>
        <w:rPr>
          <w:sz w:val="24"/>
        </w:rPr>
        <w:t>It includes programs such as crime watches, graffiti removal, and neighborhood cleanup days.</w:t>
      </w:r>
    </w:p>
    <w:p w14:paraId="25749722" w14:textId="77777777" w:rsidR="00651521" w:rsidRDefault="00AB22C1" w:rsidP="00907197">
      <w:pPr>
        <w:pStyle w:val="ListParagraph"/>
        <w:numPr>
          <w:ilvl w:val="0"/>
          <w:numId w:val="4"/>
        </w:numPr>
        <w:spacing w:before="121"/>
        <w:ind w:left="630" w:right="134"/>
        <w:jc w:val="both"/>
        <w:rPr>
          <w:sz w:val="24"/>
        </w:rPr>
      </w:pPr>
      <w:r>
        <w:rPr>
          <w:b/>
          <w:sz w:val="24"/>
        </w:rPr>
        <w:t xml:space="preserve">Prevention, Intervention and Treatment </w:t>
      </w:r>
      <w:r>
        <w:rPr>
          <w:sz w:val="24"/>
        </w:rPr>
        <w:t>– The third component involves neighborhood efforts to promote a safe crime free area by eliminating risk factors that lead to crime and violence.</w:t>
      </w:r>
      <w:r>
        <w:rPr>
          <w:spacing w:val="40"/>
          <w:sz w:val="24"/>
        </w:rPr>
        <w:t xml:space="preserve"> </w:t>
      </w:r>
      <w:r>
        <w:rPr>
          <w:sz w:val="24"/>
        </w:rPr>
        <w:t>Neighborhoods may have a multi-services center that provides various youth and adult oriented human services in a one-stop setting.</w:t>
      </w:r>
      <w:r>
        <w:rPr>
          <w:spacing w:val="80"/>
          <w:sz w:val="24"/>
        </w:rPr>
        <w:t xml:space="preserve"> </w:t>
      </w:r>
      <w:r>
        <w:rPr>
          <w:sz w:val="24"/>
        </w:rPr>
        <w:t xml:space="preserve">Some of the activities may include childcare, after school programs, tutoring, recreation, parenting courses, drug prevention programs, substance abuse treatment, mental health services, family counseling, and medical care. Also </w:t>
      </w:r>
      <w:r>
        <w:rPr>
          <w:sz w:val="24"/>
        </w:rPr>
        <w:lastRenderedPageBreak/>
        <w:t xml:space="preserve">included may be activities to encourage home ownership and credit </w:t>
      </w:r>
      <w:r>
        <w:rPr>
          <w:spacing w:val="-2"/>
          <w:sz w:val="24"/>
        </w:rPr>
        <w:t>counseling.</w:t>
      </w:r>
    </w:p>
    <w:p w14:paraId="04D6BE22" w14:textId="77777777" w:rsidR="00651521" w:rsidRDefault="00AB22C1" w:rsidP="00907197">
      <w:pPr>
        <w:pStyle w:val="ListParagraph"/>
        <w:numPr>
          <w:ilvl w:val="0"/>
          <w:numId w:val="4"/>
        </w:numPr>
        <w:ind w:left="630" w:right="136"/>
        <w:jc w:val="both"/>
        <w:rPr>
          <w:sz w:val="24"/>
        </w:rPr>
      </w:pPr>
      <w:r>
        <w:rPr>
          <w:b/>
          <w:sz w:val="24"/>
        </w:rPr>
        <w:t xml:space="preserve">Neighborhood Restoration </w:t>
      </w:r>
      <w:r>
        <w:rPr>
          <w:sz w:val="24"/>
        </w:rPr>
        <w:t>– Coordination of economic development and employment opportunities for residents, improvements to housing stock and physical environment of the neighborhood which go hand in hand with other efforts to make the neighborhood a place where residents want to live.</w:t>
      </w:r>
      <w:r>
        <w:rPr>
          <w:spacing w:val="40"/>
          <w:sz w:val="24"/>
        </w:rPr>
        <w:t xml:space="preserve"> </w:t>
      </w:r>
      <w:r>
        <w:rPr>
          <w:sz w:val="24"/>
        </w:rPr>
        <w:t>The restoration component involves public facilities, employment and job training, safe clean streets, home ownership</w:t>
      </w:r>
      <w:r>
        <w:rPr>
          <w:spacing w:val="-6"/>
          <w:sz w:val="24"/>
        </w:rPr>
        <w:t xml:space="preserve"> </w:t>
      </w:r>
      <w:r>
        <w:rPr>
          <w:sz w:val="24"/>
        </w:rPr>
        <w:t>opportunities,</w:t>
      </w:r>
      <w:r>
        <w:rPr>
          <w:spacing w:val="-5"/>
          <w:sz w:val="24"/>
        </w:rPr>
        <w:t xml:space="preserve"> </w:t>
      </w:r>
      <w:r>
        <w:rPr>
          <w:sz w:val="24"/>
        </w:rPr>
        <w:t>medical</w:t>
      </w:r>
      <w:r>
        <w:rPr>
          <w:spacing w:val="-7"/>
          <w:sz w:val="24"/>
        </w:rPr>
        <w:t xml:space="preserve"> </w:t>
      </w:r>
      <w:r>
        <w:rPr>
          <w:sz w:val="24"/>
        </w:rPr>
        <w:t>services,</w:t>
      </w:r>
      <w:r>
        <w:rPr>
          <w:spacing w:val="-5"/>
          <w:sz w:val="24"/>
        </w:rPr>
        <w:t xml:space="preserve"> </w:t>
      </w:r>
      <w:r>
        <w:rPr>
          <w:sz w:val="24"/>
        </w:rPr>
        <w:t>recreation,</w:t>
      </w:r>
      <w:r>
        <w:rPr>
          <w:spacing w:val="-5"/>
          <w:sz w:val="24"/>
        </w:rPr>
        <w:t xml:space="preserve"> </w:t>
      </w:r>
      <w:r>
        <w:rPr>
          <w:sz w:val="24"/>
        </w:rPr>
        <w:t>grocery</w:t>
      </w:r>
      <w:r>
        <w:rPr>
          <w:spacing w:val="-6"/>
          <w:sz w:val="24"/>
        </w:rPr>
        <w:t xml:space="preserve"> </w:t>
      </w:r>
      <w:r>
        <w:rPr>
          <w:sz w:val="24"/>
        </w:rPr>
        <w:t>stores</w:t>
      </w:r>
      <w:r>
        <w:rPr>
          <w:spacing w:val="-6"/>
          <w:sz w:val="24"/>
        </w:rPr>
        <w:t xml:space="preserve"> </w:t>
      </w:r>
      <w:r>
        <w:rPr>
          <w:sz w:val="24"/>
        </w:rPr>
        <w:t>and other local needs.</w:t>
      </w:r>
    </w:p>
    <w:p w14:paraId="3D48DC78" w14:textId="17998745" w:rsidR="00651521" w:rsidRDefault="00AB22C1" w:rsidP="00907197">
      <w:pPr>
        <w:pStyle w:val="BodyText"/>
        <w:spacing w:before="179"/>
        <w:ind w:left="0" w:right="135"/>
      </w:pPr>
      <w:r>
        <w:t>Public</w:t>
      </w:r>
      <w:r>
        <w:rPr>
          <w:spacing w:val="-1"/>
        </w:rPr>
        <w:t xml:space="preserve"> </w:t>
      </w:r>
      <w:r>
        <w:t>safety services carried out in conjunction with other CDBG activities will be limited to 15% of the total CDBG project activity costs.</w:t>
      </w:r>
      <w:r>
        <w:rPr>
          <w:spacing w:val="40"/>
        </w:rPr>
        <w:t xml:space="preserve"> </w:t>
      </w:r>
      <w:r w:rsidR="004951CF">
        <w:t>L</w:t>
      </w:r>
      <w:r>
        <w:t>aw enforcement vehicles are not eligible.</w:t>
      </w:r>
    </w:p>
    <w:p w14:paraId="22977189" w14:textId="4191E3AC" w:rsidR="00651521" w:rsidRDefault="00AB22C1" w:rsidP="00907197">
      <w:pPr>
        <w:pStyle w:val="BodyText"/>
        <w:ind w:left="0" w:right="137"/>
      </w:pPr>
      <w:r>
        <w:t>CDBG funded public service activities are only eligible for new or expanded services to residents, not just to continue or improve existing services.</w:t>
      </w:r>
      <w:r>
        <w:rPr>
          <w:spacing w:val="80"/>
        </w:rPr>
        <w:t xml:space="preserve"> </w:t>
      </w:r>
      <w:r>
        <w:t>The unit of</w:t>
      </w:r>
      <w:r>
        <w:rPr>
          <w:spacing w:val="62"/>
        </w:rPr>
        <w:t xml:space="preserve"> </w:t>
      </w:r>
      <w:r>
        <w:t>local</w:t>
      </w:r>
      <w:r>
        <w:rPr>
          <w:spacing w:val="64"/>
        </w:rPr>
        <w:t xml:space="preserve"> </w:t>
      </w:r>
      <w:r>
        <w:t>government</w:t>
      </w:r>
      <w:r>
        <w:rPr>
          <w:spacing w:val="63"/>
        </w:rPr>
        <w:t xml:space="preserve"> </w:t>
      </w:r>
      <w:r>
        <w:t>must</w:t>
      </w:r>
      <w:r>
        <w:rPr>
          <w:spacing w:val="64"/>
        </w:rPr>
        <w:t xml:space="preserve"> </w:t>
      </w:r>
      <w:r>
        <w:t>commit</w:t>
      </w:r>
      <w:r>
        <w:rPr>
          <w:spacing w:val="65"/>
        </w:rPr>
        <w:t xml:space="preserve"> </w:t>
      </w:r>
      <w:r>
        <w:t>to</w:t>
      </w:r>
      <w:r>
        <w:rPr>
          <w:spacing w:val="64"/>
        </w:rPr>
        <w:t xml:space="preserve"> </w:t>
      </w:r>
      <w:r>
        <w:t>continue</w:t>
      </w:r>
      <w:r>
        <w:rPr>
          <w:spacing w:val="63"/>
        </w:rPr>
        <w:t xml:space="preserve"> </w:t>
      </w:r>
      <w:r>
        <w:t>such</w:t>
      </w:r>
      <w:r>
        <w:rPr>
          <w:spacing w:val="64"/>
        </w:rPr>
        <w:t xml:space="preserve"> </w:t>
      </w:r>
      <w:r>
        <w:t>services</w:t>
      </w:r>
      <w:r>
        <w:rPr>
          <w:spacing w:val="63"/>
        </w:rPr>
        <w:t xml:space="preserve"> </w:t>
      </w:r>
      <w:r>
        <w:t>after</w:t>
      </w:r>
      <w:r>
        <w:rPr>
          <w:spacing w:val="65"/>
        </w:rPr>
        <w:t xml:space="preserve"> </w:t>
      </w:r>
      <w:r>
        <w:t>the</w:t>
      </w:r>
      <w:r>
        <w:rPr>
          <w:spacing w:val="61"/>
        </w:rPr>
        <w:t xml:space="preserve"> </w:t>
      </w:r>
      <w:r>
        <w:rPr>
          <w:spacing w:val="-2"/>
        </w:rPr>
        <w:t>grant</w:t>
      </w:r>
      <w:r w:rsidR="00907197">
        <w:t xml:space="preserve"> </w:t>
      </w:r>
      <w:r>
        <w:t>without creating a new, undue operating burden.</w:t>
      </w:r>
      <w:r>
        <w:rPr>
          <w:spacing w:val="40"/>
        </w:rPr>
        <w:t xml:space="preserve"> </w:t>
      </w:r>
      <w:r>
        <w:t>Only major pieces of equipment, which have a durable life of five years or more, are eligible and must be listed in the application.</w:t>
      </w:r>
    </w:p>
    <w:p w14:paraId="26EB5F2D" w14:textId="72BF2482" w:rsidR="00651521" w:rsidRDefault="00AB22C1" w:rsidP="00907197">
      <w:pPr>
        <w:pStyle w:val="BodyText"/>
        <w:ind w:left="0" w:right="135"/>
      </w:pPr>
      <w:r>
        <w:t>Also, as mentioned previously, some projects may involve the purchase of equipment or materials needed to provide training or technology, or other services to the community.</w:t>
      </w:r>
      <w:r>
        <w:rPr>
          <w:spacing w:val="40"/>
        </w:rPr>
        <w:t xml:space="preserve"> </w:t>
      </w:r>
      <w:r w:rsidR="004438AE" w:rsidRPr="004438AE">
        <w:t xml:space="preserve">The purchase of equipment, fixtures, motor vehicles, furnishings, or other personal property not an integral structural fixture is generally ineligible except when eligible as </w:t>
      </w:r>
      <w:r w:rsidR="004951CF" w:rsidRPr="004438AE">
        <w:t>firefighting</w:t>
      </w:r>
      <w:r w:rsidR="004438AE" w:rsidRPr="004438AE">
        <w:t xml:space="preserve"> equipment, or when such items constitute all or part of a public service pursuant to § 570.201(e).</w:t>
      </w:r>
    </w:p>
    <w:p w14:paraId="2EAF02FC" w14:textId="3696C4E4" w:rsidR="00651521" w:rsidRDefault="00AB22C1" w:rsidP="00907197">
      <w:pPr>
        <w:pStyle w:val="BodyText"/>
        <w:ind w:left="0" w:right="136"/>
      </w:pPr>
      <w:r>
        <w:t>As with all CDBG-funded activities, public services must meet a national</w:t>
      </w:r>
      <w:r>
        <w:rPr>
          <w:spacing w:val="40"/>
        </w:rPr>
        <w:t xml:space="preserve"> </w:t>
      </w:r>
      <w:r>
        <w:t>objective.</w:t>
      </w:r>
      <w:r>
        <w:rPr>
          <w:spacing w:val="40"/>
        </w:rPr>
        <w:t xml:space="preserve"> </w:t>
      </w:r>
      <w:r>
        <w:t>CDBG-funded public service activities are typically categorized under the LMI Benefit National Objective as either Area Benefit or Limited Clientele activities.</w:t>
      </w:r>
      <w:r>
        <w:rPr>
          <w:spacing w:val="40"/>
        </w:rPr>
        <w:t xml:space="preserve"> </w:t>
      </w:r>
      <w:r>
        <w:t xml:space="preserve">The distinguishing factor between the two categories is whether the service will be offered to </w:t>
      </w:r>
      <w:r>
        <w:rPr>
          <w:u w:val="single"/>
        </w:rPr>
        <w:t>all</w:t>
      </w:r>
      <w:r>
        <w:t xml:space="preserve"> residents of a particular LMI area </w:t>
      </w:r>
      <w:r>
        <w:rPr>
          <w:u w:val="single"/>
        </w:rPr>
        <w:t>or</w:t>
      </w:r>
      <w:r>
        <w:t xml:space="preserve"> to a particular group of LMI residents in the entire community.</w:t>
      </w:r>
      <w:r>
        <w:rPr>
          <w:spacing w:val="40"/>
        </w:rPr>
        <w:t xml:space="preserve"> </w:t>
      </w:r>
      <w:r>
        <w:t>Please refer to Chapter 1</w:t>
      </w:r>
      <w:r w:rsidR="009878D4">
        <w:t>3</w:t>
      </w:r>
      <w:r>
        <w:t>: National Objectives for more information.</w:t>
      </w:r>
    </w:p>
    <w:p w14:paraId="0B125BE3" w14:textId="77777777" w:rsidR="00651521" w:rsidRDefault="00AB22C1" w:rsidP="00907197">
      <w:pPr>
        <w:pStyle w:val="BodyText"/>
        <w:spacing w:before="241"/>
        <w:ind w:left="0" w:right="137"/>
      </w:pPr>
      <w:r>
        <w:t xml:space="preserve">HUD has placed restrictions on the amount of CDBG funds the State may use for public services. </w:t>
      </w:r>
      <w:proofErr w:type="gramStart"/>
      <w:r>
        <w:t>In order to</w:t>
      </w:r>
      <w:proofErr w:type="gramEnd"/>
      <w:r>
        <w:t xml:space="preserve"> meet this requirement, the State reserves the right to reduce the amount of funding approved for grantees proposing such activities.</w:t>
      </w:r>
    </w:p>
    <w:p w14:paraId="5A5BBAE0" w14:textId="74548A4C" w:rsidR="00651521" w:rsidRDefault="00651521">
      <w:pPr>
        <w:pStyle w:val="BodyText"/>
        <w:spacing w:before="94"/>
        <w:ind w:left="0"/>
        <w:jc w:val="left"/>
        <w:rPr>
          <w:sz w:val="20"/>
        </w:rPr>
      </w:pPr>
    </w:p>
    <w:p w14:paraId="1A68DFAC" w14:textId="6DDF4A11" w:rsidR="00907197" w:rsidRPr="00907197" w:rsidRDefault="00907197" w:rsidP="009D7967">
      <w:pPr>
        <w:pStyle w:val="Style13"/>
        <w:spacing w:after="40"/>
        <w:ind w:left="0" w:firstLine="0"/>
        <w:jc w:val="center"/>
      </w:pPr>
      <w:r w:rsidRPr="00907197">
        <w:t>Section 4 – Downtown and Neighborhood Revitalization</w:t>
      </w:r>
    </w:p>
    <w:p w14:paraId="132037EE" w14:textId="2023EAA1" w:rsidR="00907197" w:rsidRDefault="00907197" w:rsidP="009D7967">
      <w:pPr>
        <w:pStyle w:val="Style14"/>
        <w:spacing w:before="40" w:after="140"/>
        <w:ind w:left="0"/>
      </w:pPr>
      <w:r>
        <w:t>Downtown Revitalization Projects</w:t>
      </w:r>
    </w:p>
    <w:p w14:paraId="7F08F5A9" w14:textId="415DEF28" w:rsidR="00651521" w:rsidRDefault="00AB22C1" w:rsidP="009D7967">
      <w:pPr>
        <w:pStyle w:val="BodyText"/>
        <w:spacing w:before="0" w:after="140"/>
        <w:ind w:left="0" w:right="135"/>
      </w:pPr>
      <w:r>
        <w:t xml:space="preserve">A downtown development or commercial revitalization project </w:t>
      </w:r>
      <w:r w:rsidR="5339733E">
        <w:t>should</w:t>
      </w:r>
      <w:r>
        <w:t xml:space="preserve"> increase economic competitiveness by conserving or revitalizing commercial and downtown areas.</w:t>
      </w:r>
      <w:r>
        <w:rPr>
          <w:spacing w:val="40"/>
        </w:rPr>
        <w:t xml:space="preserve"> </w:t>
      </w:r>
      <w:r>
        <w:t>These projects help to strengthen the local economy by stimulating business activity and development and improving the appearance and functioning of the downtown or commercial area.</w:t>
      </w:r>
      <w:r>
        <w:rPr>
          <w:spacing w:val="40"/>
        </w:rPr>
        <w:t xml:space="preserve"> </w:t>
      </w:r>
      <w:r>
        <w:t xml:space="preserve">All revitalization projects must incorporate a component to address </w:t>
      </w:r>
      <w:r>
        <w:lastRenderedPageBreak/>
        <w:t>public safety. Eligible activities include public infrastructure improvements such as: streets, parking, sidewalks, lighting, streetscapes, and limited water/sewer (limited to 20%</w:t>
      </w:r>
      <w:r w:rsidR="0447F656">
        <w:t xml:space="preserve"> or less</w:t>
      </w:r>
      <w:r>
        <w:t xml:space="preserve"> </w:t>
      </w:r>
      <w:r w:rsidR="46EA2F2D">
        <w:t xml:space="preserve">of the total </w:t>
      </w:r>
      <w:r w:rsidR="1675D37B">
        <w:t xml:space="preserve">project </w:t>
      </w:r>
      <w:r>
        <w:t>); and may also include acquisition, clearance, and other public facilities</w:t>
      </w:r>
      <w:r>
        <w:rPr>
          <w:spacing w:val="-4"/>
        </w:rPr>
        <w:t xml:space="preserve"> </w:t>
      </w:r>
      <w:r>
        <w:t>(except</w:t>
      </w:r>
      <w:r>
        <w:rPr>
          <w:spacing w:val="-3"/>
        </w:rPr>
        <w:t xml:space="preserve"> </w:t>
      </w:r>
      <w:r>
        <w:t>those</w:t>
      </w:r>
      <w:r>
        <w:rPr>
          <w:spacing w:val="-3"/>
        </w:rPr>
        <w:t xml:space="preserve"> </w:t>
      </w:r>
      <w:r>
        <w:t>for</w:t>
      </w:r>
      <w:r>
        <w:rPr>
          <w:spacing w:val="-4"/>
        </w:rPr>
        <w:t xml:space="preserve"> </w:t>
      </w:r>
      <w:r>
        <w:t>the</w:t>
      </w:r>
      <w:r>
        <w:rPr>
          <w:spacing w:val="-2"/>
        </w:rPr>
        <w:t xml:space="preserve"> </w:t>
      </w:r>
      <w:r>
        <w:t>general</w:t>
      </w:r>
      <w:r>
        <w:rPr>
          <w:spacing w:val="-2"/>
        </w:rPr>
        <w:t xml:space="preserve"> </w:t>
      </w:r>
      <w:r>
        <w:t>conduct</w:t>
      </w:r>
      <w:r>
        <w:rPr>
          <w:spacing w:val="-4"/>
        </w:rPr>
        <w:t xml:space="preserve"> </w:t>
      </w:r>
      <w:r>
        <w:t>of</w:t>
      </w:r>
      <w:r>
        <w:rPr>
          <w:spacing w:val="-3"/>
        </w:rPr>
        <w:t xml:space="preserve"> </w:t>
      </w:r>
      <w:r>
        <w:t>government).</w:t>
      </w:r>
      <w:r>
        <w:rPr>
          <w:spacing w:val="-3"/>
        </w:rPr>
        <w:t xml:space="preserve"> </w:t>
      </w:r>
      <w:r>
        <w:t>Additionally,</w:t>
      </w:r>
      <w:r>
        <w:rPr>
          <w:spacing w:val="-4"/>
        </w:rPr>
        <w:t xml:space="preserve"> </w:t>
      </w:r>
      <w:r>
        <w:t>such projects</w:t>
      </w:r>
      <w:r>
        <w:rPr>
          <w:spacing w:val="-1"/>
        </w:rPr>
        <w:t xml:space="preserve"> </w:t>
      </w:r>
      <w:r>
        <w:t>must</w:t>
      </w:r>
      <w:r>
        <w:rPr>
          <w:spacing w:val="-1"/>
        </w:rPr>
        <w:t xml:space="preserve"> </w:t>
      </w:r>
      <w:r>
        <w:t>include</w:t>
      </w:r>
      <w:r>
        <w:rPr>
          <w:spacing w:val="-2"/>
        </w:rPr>
        <w:t xml:space="preserve"> </w:t>
      </w:r>
      <w:r>
        <w:t>a</w:t>
      </w:r>
      <w:r>
        <w:rPr>
          <w:spacing w:val="-1"/>
        </w:rPr>
        <w:t xml:space="preserve"> </w:t>
      </w:r>
      <w:r>
        <w:t>market</w:t>
      </w:r>
      <w:r>
        <w:rPr>
          <w:spacing w:val="-1"/>
        </w:rPr>
        <w:t xml:space="preserve"> </w:t>
      </w:r>
      <w:r>
        <w:t>analysis</w:t>
      </w:r>
      <w:r>
        <w:rPr>
          <w:spacing w:val="-1"/>
        </w:rPr>
        <w:t xml:space="preserve"> </w:t>
      </w:r>
      <w:r>
        <w:t>for</w:t>
      </w:r>
      <w:r>
        <w:rPr>
          <w:spacing w:val="-2"/>
        </w:rPr>
        <w:t xml:space="preserve"> </w:t>
      </w:r>
      <w:r>
        <w:t>essential</w:t>
      </w:r>
      <w:r>
        <w:rPr>
          <w:spacing w:val="-1"/>
        </w:rPr>
        <w:t xml:space="preserve"> </w:t>
      </w:r>
      <w:r>
        <w:t>business goods</w:t>
      </w:r>
      <w:r>
        <w:rPr>
          <w:spacing w:val="-1"/>
        </w:rPr>
        <w:t xml:space="preserve"> </w:t>
      </w:r>
      <w:r>
        <w:t>and</w:t>
      </w:r>
      <w:r>
        <w:rPr>
          <w:spacing w:val="-1"/>
        </w:rPr>
        <w:t xml:space="preserve"> </w:t>
      </w:r>
      <w:r>
        <w:t>services , which can be paid for with CDBG funds.</w:t>
      </w:r>
      <w:r w:rsidR="00907197">
        <w:t xml:space="preserve"> </w:t>
      </w:r>
      <w:r>
        <w:t>The requirements discussed in the previous infrastructure subsection of this chapter also apply to infrastructure activities undertaken as part of commercial revitalization projects.</w:t>
      </w:r>
    </w:p>
    <w:p w14:paraId="15C53E0C" w14:textId="6F0CFE52" w:rsidR="00651521" w:rsidRDefault="00AB22C1" w:rsidP="009D7967">
      <w:pPr>
        <w:pStyle w:val="BodyText"/>
        <w:spacing w:before="0" w:after="140"/>
        <w:ind w:left="0" w:right="134"/>
      </w:pPr>
      <w:r>
        <w:t>Activities</w:t>
      </w:r>
      <w:r>
        <w:rPr>
          <w:spacing w:val="-1"/>
        </w:rPr>
        <w:t xml:space="preserve"> </w:t>
      </w:r>
      <w:r>
        <w:t>that</w:t>
      </w:r>
      <w:r>
        <w:rPr>
          <w:spacing w:val="-1"/>
        </w:rPr>
        <w:t xml:space="preserve"> </w:t>
      </w:r>
      <w:r>
        <w:t>are</w:t>
      </w:r>
      <w:r>
        <w:rPr>
          <w:spacing w:val="-1"/>
        </w:rPr>
        <w:t xml:space="preserve"> </w:t>
      </w:r>
      <w:r>
        <w:t>undertaken</w:t>
      </w:r>
      <w:r>
        <w:rPr>
          <w:spacing w:val="-1"/>
        </w:rPr>
        <w:t xml:space="preserve"> </w:t>
      </w:r>
      <w:r>
        <w:t>as</w:t>
      </w:r>
      <w:r>
        <w:rPr>
          <w:spacing w:val="-1"/>
        </w:rPr>
        <w:t xml:space="preserve"> </w:t>
      </w:r>
      <w:r>
        <w:t>part</w:t>
      </w:r>
      <w:r>
        <w:rPr>
          <w:spacing w:val="-1"/>
        </w:rPr>
        <w:t xml:space="preserve"> </w:t>
      </w:r>
      <w:r>
        <w:t>of</w:t>
      </w:r>
      <w:r>
        <w:rPr>
          <w:spacing w:val="-3"/>
        </w:rPr>
        <w:t xml:space="preserve"> </w:t>
      </w:r>
      <w:r>
        <w:t>downtown</w:t>
      </w:r>
      <w:r>
        <w:rPr>
          <w:spacing w:val="-2"/>
        </w:rPr>
        <w:t xml:space="preserve"> </w:t>
      </w:r>
      <w:r>
        <w:t>revitalization projects also must address one of the national objectives of the CDBG program. To qualify under the Low</w:t>
      </w:r>
      <w:r w:rsidR="00093102">
        <w:t>-</w:t>
      </w:r>
      <w:r>
        <w:t xml:space="preserve"> and Moderate</w:t>
      </w:r>
      <w:r w:rsidR="00093102">
        <w:t>-</w:t>
      </w:r>
      <w:r>
        <w:t xml:space="preserve">Income Area </w:t>
      </w:r>
      <w:r w:rsidR="41D994EE">
        <w:t xml:space="preserve">(LMA) </w:t>
      </w:r>
      <w:r>
        <w:t xml:space="preserve">Benefit National Objective, the service area must be residential and at least 51 percent low- and moderate- income based on HUD census data, or serve an area documented as at least 51 percent LMI based on door-to-door income surveys as shown in the </w:t>
      </w:r>
      <w:r w:rsidRPr="00EA293A">
        <w:t>attachments to Chapter 1</w:t>
      </w:r>
      <w:r w:rsidR="00EA293A" w:rsidRPr="00EA293A">
        <w:t>0</w:t>
      </w:r>
      <w:r w:rsidRPr="00EA293A">
        <w:t>.</w:t>
      </w:r>
      <w:r>
        <w:rPr>
          <w:spacing w:val="40"/>
        </w:rPr>
        <w:t xml:space="preserve"> </w:t>
      </w:r>
      <w:r>
        <w:t>If the project is not designed to serve an area that is LMI but is instead based on job creation, it must assist a particular business(es) and the business(es) must commit to the creation of new jobs, 51 percent of which will be filled by low- and moderate-income persons.</w:t>
      </w:r>
      <w:r>
        <w:rPr>
          <w:spacing w:val="40"/>
        </w:rPr>
        <w:t xml:space="preserve"> </w:t>
      </w:r>
      <w:r>
        <w:t>Other requirements may also apply to these types of projects.</w:t>
      </w:r>
      <w:r>
        <w:rPr>
          <w:spacing w:val="40"/>
        </w:rPr>
        <w:t xml:space="preserve"> </w:t>
      </w:r>
      <w:r>
        <w:t xml:space="preserve">Contact </w:t>
      </w:r>
      <w:r w:rsidR="68F89EA6">
        <w:t>the State</w:t>
      </w:r>
      <w:r>
        <w:t xml:space="preserve"> for technical assistance in determining which national objective a project may qualify </w:t>
      </w:r>
      <w:r w:rsidR="00EA293A">
        <w:t>under,</w:t>
      </w:r>
      <w:r>
        <w:t xml:space="preserve"> and which additional program requirements may apply.</w:t>
      </w:r>
    </w:p>
    <w:p w14:paraId="4AEA0A55" w14:textId="201EE8FB" w:rsidR="00651521" w:rsidRDefault="00AB22C1" w:rsidP="009D7967">
      <w:pPr>
        <w:pStyle w:val="BodyText"/>
        <w:spacing w:before="0" w:after="140"/>
        <w:ind w:left="0" w:right="138"/>
      </w:pPr>
      <w:r>
        <w:t xml:space="preserve">In addition, CDBG funded commercial or downtown projects </w:t>
      </w:r>
      <w:r w:rsidR="63061DF5">
        <w:t>should</w:t>
      </w:r>
      <w:r>
        <w:t xml:space="preserve"> be part of an overall downtown revitalization strategy.</w:t>
      </w:r>
      <w:r>
        <w:rPr>
          <w:spacing w:val="80"/>
        </w:rPr>
        <w:t xml:space="preserve"> </w:t>
      </w:r>
      <w:r>
        <w:t>The best projects</w:t>
      </w:r>
      <w:r>
        <w:rPr>
          <w:spacing w:val="40"/>
        </w:rPr>
        <w:t xml:space="preserve"> </w:t>
      </w:r>
      <w:r>
        <w:t>involve the following components:</w:t>
      </w:r>
    </w:p>
    <w:p w14:paraId="0F9B2CA8" w14:textId="77777777" w:rsidR="00651521" w:rsidRDefault="00AB22C1" w:rsidP="005615F8">
      <w:pPr>
        <w:pStyle w:val="ListParagraph"/>
        <w:numPr>
          <w:ilvl w:val="0"/>
          <w:numId w:val="3"/>
        </w:numPr>
        <w:spacing w:before="121"/>
        <w:ind w:left="450" w:right="138"/>
        <w:jc w:val="both"/>
        <w:rPr>
          <w:sz w:val="24"/>
        </w:rPr>
      </w:pPr>
      <w:r>
        <w:rPr>
          <w:sz w:val="24"/>
        </w:rPr>
        <w:t>There should be an active organization involved in the development and ongoing implementation of the commercial revitalization strategy.</w:t>
      </w:r>
    </w:p>
    <w:p w14:paraId="4F0CF156" w14:textId="77777777" w:rsidR="00651521" w:rsidRDefault="00AB22C1" w:rsidP="005615F8">
      <w:pPr>
        <w:pStyle w:val="ListParagraph"/>
        <w:numPr>
          <w:ilvl w:val="0"/>
          <w:numId w:val="3"/>
        </w:numPr>
        <w:ind w:left="450" w:right="139"/>
        <w:jc w:val="both"/>
        <w:rPr>
          <w:sz w:val="24"/>
        </w:rPr>
      </w:pPr>
      <w:r>
        <w:rPr>
          <w:sz w:val="24"/>
        </w:rPr>
        <w:t>Projects</w:t>
      </w:r>
      <w:r>
        <w:rPr>
          <w:spacing w:val="80"/>
          <w:sz w:val="24"/>
        </w:rPr>
        <w:t xml:space="preserve"> </w:t>
      </w:r>
      <w:r>
        <w:rPr>
          <w:sz w:val="24"/>
        </w:rPr>
        <w:t>should</w:t>
      </w:r>
      <w:r>
        <w:rPr>
          <w:spacing w:val="80"/>
          <w:sz w:val="24"/>
        </w:rPr>
        <w:t xml:space="preserve"> </w:t>
      </w:r>
      <w:r>
        <w:rPr>
          <w:sz w:val="24"/>
        </w:rPr>
        <w:t>have</w:t>
      </w:r>
      <w:r>
        <w:rPr>
          <w:spacing w:val="80"/>
          <w:sz w:val="24"/>
        </w:rPr>
        <w:t xml:space="preserve"> </w:t>
      </w:r>
      <w:r>
        <w:rPr>
          <w:sz w:val="24"/>
        </w:rPr>
        <w:t>the</w:t>
      </w:r>
      <w:r>
        <w:rPr>
          <w:spacing w:val="80"/>
          <w:sz w:val="24"/>
        </w:rPr>
        <w:t xml:space="preserve"> </w:t>
      </w:r>
      <w:r>
        <w:rPr>
          <w:sz w:val="24"/>
        </w:rPr>
        <w:t>potential</w:t>
      </w:r>
      <w:r>
        <w:rPr>
          <w:spacing w:val="80"/>
          <w:sz w:val="24"/>
        </w:rPr>
        <w:t xml:space="preserve"> </w:t>
      </w:r>
      <w:r>
        <w:rPr>
          <w:sz w:val="24"/>
        </w:rPr>
        <w:t>to</w:t>
      </w:r>
      <w:r>
        <w:rPr>
          <w:spacing w:val="80"/>
          <w:sz w:val="24"/>
        </w:rPr>
        <w:t xml:space="preserve"> </w:t>
      </w:r>
      <w:r>
        <w:rPr>
          <w:sz w:val="24"/>
        </w:rPr>
        <w:t>leverage</w:t>
      </w:r>
      <w:r>
        <w:rPr>
          <w:spacing w:val="80"/>
          <w:sz w:val="24"/>
        </w:rPr>
        <w:t xml:space="preserve"> </w:t>
      </w:r>
      <w:r>
        <w:rPr>
          <w:sz w:val="24"/>
        </w:rPr>
        <w:t>additional</w:t>
      </w:r>
      <w:r>
        <w:rPr>
          <w:spacing w:val="80"/>
          <w:sz w:val="24"/>
        </w:rPr>
        <w:t xml:space="preserve"> </w:t>
      </w:r>
      <w:r>
        <w:rPr>
          <w:sz w:val="24"/>
        </w:rPr>
        <w:t xml:space="preserve">investment </w:t>
      </w:r>
      <w:r>
        <w:rPr>
          <w:spacing w:val="-2"/>
          <w:sz w:val="24"/>
        </w:rPr>
        <w:t>downtown.</w:t>
      </w:r>
    </w:p>
    <w:p w14:paraId="3E9354F2" w14:textId="77777777" w:rsidR="00651521" w:rsidRDefault="00AB22C1" w:rsidP="005615F8">
      <w:pPr>
        <w:pStyle w:val="ListParagraph"/>
        <w:numPr>
          <w:ilvl w:val="0"/>
          <w:numId w:val="3"/>
        </w:numPr>
        <w:spacing w:before="119"/>
        <w:ind w:left="450" w:right="135"/>
        <w:jc w:val="both"/>
        <w:rPr>
          <w:sz w:val="24"/>
        </w:rPr>
      </w:pPr>
      <w:r>
        <w:rPr>
          <w:sz w:val="24"/>
        </w:rPr>
        <w:t>Projects should be a clearly identified component of a larger plan, i.e., a</w:t>
      </w:r>
      <w:r>
        <w:rPr>
          <w:spacing w:val="40"/>
          <w:sz w:val="24"/>
        </w:rPr>
        <w:t xml:space="preserve"> </w:t>
      </w:r>
      <w:r>
        <w:rPr>
          <w:sz w:val="24"/>
        </w:rPr>
        <w:t>master plan, a strategic plan, or downtown/commercial plan.</w:t>
      </w:r>
    </w:p>
    <w:p w14:paraId="352EA68D" w14:textId="77777777" w:rsidR="00651521" w:rsidRDefault="00AB22C1" w:rsidP="005615F8">
      <w:pPr>
        <w:pStyle w:val="ListParagraph"/>
        <w:numPr>
          <w:ilvl w:val="0"/>
          <w:numId w:val="3"/>
        </w:numPr>
        <w:ind w:left="450" w:right="138"/>
        <w:jc w:val="both"/>
        <w:rPr>
          <w:sz w:val="24"/>
        </w:rPr>
      </w:pPr>
      <w:r>
        <w:rPr>
          <w:sz w:val="24"/>
        </w:rPr>
        <w:t>Projects should include a demonstrated public-private partnership at the</w:t>
      </w:r>
      <w:r>
        <w:rPr>
          <w:spacing w:val="40"/>
          <w:sz w:val="24"/>
        </w:rPr>
        <w:t xml:space="preserve"> </w:t>
      </w:r>
      <w:r>
        <w:rPr>
          <w:sz w:val="24"/>
        </w:rPr>
        <w:t>local level.</w:t>
      </w:r>
    </w:p>
    <w:p w14:paraId="59B83282" w14:textId="77777777" w:rsidR="00651521" w:rsidRDefault="00AB22C1" w:rsidP="005615F8">
      <w:pPr>
        <w:pStyle w:val="ListParagraph"/>
        <w:numPr>
          <w:ilvl w:val="0"/>
          <w:numId w:val="3"/>
        </w:numPr>
        <w:ind w:left="450" w:right="136"/>
        <w:jc w:val="both"/>
        <w:rPr>
          <w:sz w:val="24"/>
        </w:rPr>
      </w:pPr>
      <w:r>
        <w:rPr>
          <w:sz w:val="24"/>
        </w:rPr>
        <w:t>Projects</w:t>
      </w:r>
      <w:r>
        <w:rPr>
          <w:spacing w:val="80"/>
          <w:sz w:val="24"/>
        </w:rPr>
        <w:t xml:space="preserve"> </w:t>
      </w:r>
      <w:r>
        <w:rPr>
          <w:sz w:val="24"/>
        </w:rPr>
        <w:t>should</w:t>
      </w:r>
      <w:r>
        <w:rPr>
          <w:spacing w:val="80"/>
          <w:sz w:val="24"/>
        </w:rPr>
        <w:t xml:space="preserve"> </w:t>
      </w:r>
      <w:r>
        <w:rPr>
          <w:sz w:val="24"/>
        </w:rPr>
        <w:t>represent</w:t>
      </w:r>
      <w:r>
        <w:rPr>
          <w:spacing w:val="80"/>
          <w:sz w:val="24"/>
        </w:rPr>
        <w:t xml:space="preserve"> </w:t>
      </w:r>
      <w:r>
        <w:rPr>
          <w:sz w:val="24"/>
        </w:rPr>
        <w:t>a</w:t>
      </w:r>
      <w:r>
        <w:rPr>
          <w:spacing w:val="80"/>
          <w:sz w:val="24"/>
        </w:rPr>
        <w:t xml:space="preserve"> </w:t>
      </w:r>
      <w:r>
        <w:rPr>
          <w:sz w:val="24"/>
        </w:rPr>
        <w:t>commitment</w:t>
      </w:r>
      <w:r>
        <w:rPr>
          <w:spacing w:val="80"/>
          <w:sz w:val="24"/>
        </w:rPr>
        <w:t xml:space="preserve"> </w:t>
      </w:r>
      <w:r>
        <w:rPr>
          <w:sz w:val="24"/>
        </w:rPr>
        <w:t>to</w:t>
      </w:r>
      <w:r>
        <w:rPr>
          <w:spacing w:val="80"/>
          <w:sz w:val="24"/>
        </w:rPr>
        <w:t xml:space="preserve"> </w:t>
      </w:r>
      <w:r>
        <w:rPr>
          <w:sz w:val="24"/>
        </w:rPr>
        <w:t>historic</w:t>
      </w:r>
      <w:r>
        <w:rPr>
          <w:spacing w:val="80"/>
          <w:sz w:val="24"/>
        </w:rPr>
        <w:t xml:space="preserve"> </w:t>
      </w:r>
      <w:r>
        <w:rPr>
          <w:sz w:val="24"/>
        </w:rPr>
        <w:t>preservation</w:t>
      </w:r>
      <w:r>
        <w:rPr>
          <w:spacing w:val="80"/>
          <w:sz w:val="24"/>
        </w:rPr>
        <w:t xml:space="preserve"> </w:t>
      </w:r>
      <w:r>
        <w:rPr>
          <w:sz w:val="24"/>
        </w:rPr>
        <w:t>or represent unique community assets as noted in the comprehensive plan.</w:t>
      </w:r>
    </w:p>
    <w:p w14:paraId="000ECBD2" w14:textId="77777777" w:rsidR="005615F8" w:rsidRDefault="005615F8" w:rsidP="005615F8">
      <w:pPr>
        <w:pStyle w:val="BodyText"/>
        <w:spacing w:before="0" w:after="200"/>
        <w:ind w:left="0" w:right="136"/>
      </w:pPr>
    </w:p>
    <w:p w14:paraId="0A76836A" w14:textId="52ADF3C1" w:rsidR="00651521" w:rsidRDefault="00AB22C1" w:rsidP="00B239B0">
      <w:pPr>
        <w:pStyle w:val="BodyText"/>
        <w:spacing w:before="0" w:after="140"/>
        <w:ind w:left="0" w:right="136"/>
      </w:pPr>
      <w:r>
        <w:t>To accomplish their goals, a community may wish to follow</w:t>
      </w:r>
      <w:r>
        <w:rPr>
          <w:spacing w:val="-1"/>
        </w:rPr>
        <w:t xml:space="preserve"> </w:t>
      </w:r>
      <w:r>
        <w:t>the</w:t>
      </w:r>
      <w:r>
        <w:rPr>
          <w:spacing w:val="-1"/>
        </w:rPr>
        <w:t xml:space="preserve"> </w:t>
      </w:r>
      <w:r>
        <w:t>national model of the Main Street USA program or similar planning and organizational processes. The Four Points of the Main Street Program are:</w:t>
      </w:r>
    </w:p>
    <w:p w14:paraId="64102AC4" w14:textId="4E7908CE" w:rsidR="00651521" w:rsidRPr="00907197" w:rsidRDefault="00AB22C1" w:rsidP="00907197">
      <w:pPr>
        <w:pStyle w:val="ListParagraph"/>
        <w:numPr>
          <w:ilvl w:val="0"/>
          <w:numId w:val="2"/>
        </w:numPr>
        <w:tabs>
          <w:tab w:val="left" w:pos="1260"/>
        </w:tabs>
        <w:spacing w:before="0" w:after="100"/>
        <w:ind w:left="540" w:right="134"/>
        <w:jc w:val="both"/>
        <w:rPr>
          <w:sz w:val="24"/>
        </w:rPr>
      </w:pPr>
      <w:r>
        <w:rPr>
          <w:b/>
          <w:sz w:val="24"/>
        </w:rPr>
        <w:t xml:space="preserve">Organization </w:t>
      </w:r>
      <w:r>
        <w:rPr>
          <w:sz w:val="24"/>
        </w:rPr>
        <w:t>involves getting everyone working toward the same goal and assembling the appropriate human and financial resources to implement a Main Street revitalization program. A</w:t>
      </w:r>
      <w:r>
        <w:rPr>
          <w:spacing w:val="-3"/>
          <w:sz w:val="24"/>
        </w:rPr>
        <w:t xml:space="preserve"> </w:t>
      </w:r>
      <w:r>
        <w:rPr>
          <w:sz w:val="24"/>
        </w:rPr>
        <w:t>governing board</w:t>
      </w:r>
      <w:r>
        <w:rPr>
          <w:spacing w:val="-3"/>
          <w:sz w:val="24"/>
        </w:rPr>
        <w:t xml:space="preserve"> </w:t>
      </w:r>
      <w:r>
        <w:rPr>
          <w:sz w:val="24"/>
        </w:rPr>
        <w:t>and standing</w:t>
      </w:r>
      <w:r>
        <w:rPr>
          <w:spacing w:val="-5"/>
          <w:sz w:val="24"/>
        </w:rPr>
        <w:t xml:space="preserve"> </w:t>
      </w:r>
      <w:r>
        <w:rPr>
          <w:sz w:val="24"/>
        </w:rPr>
        <w:t xml:space="preserve">committees make </w:t>
      </w:r>
      <w:r w:rsidRPr="00EA293A">
        <w:rPr>
          <w:sz w:val="24"/>
          <w:szCs w:val="24"/>
        </w:rPr>
        <w:t>up the fundamental organizational structure</w:t>
      </w:r>
      <w:r w:rsidRPr="00EA293A">
        <w:rPr>
          <w:spacing w:val="40"/>
          <w:sz w:val="24"/>
          <w:szCs w:val="24"/>
        </w:rPr>
        <w:t xml:space="preserve"> </w:t>
      </w:r>
      <w:r w:rsidRPr="00EA293A">
        <w:rPr>
          <w:sz w:val="24"/>
          <w:szCs w:val="24"/>
        </w:rPr>
        <w:t>of</w:t>
      </w:r>
      <w:r w:rsidRPr="00EA293A">
        <w:rPr>
          <w:spacing w:val="-2"/>
          <w:sz w:val="24"/>
          <w:szCs w:val="24"/>
        </w:rPr>
        <w:t xml:space="preserve"> </w:t>
      </w:r>
      <w:r w:rsidRPr="00EA293A">
        <w:rPr>
          <w:sz w:val="24"/>
          <w:szCs w:val="24"/>
        </w:rPr>
        <w:t>the volunteer-driven program. Volunteers are coordinated and supported</w:t>
      </w:r>
      <w:r w:rsidRPr="00EA293A">
        <w:rPr>
          <w:spacing w:val="40"/>
          <w:sz w:val="24"/>
          <w:szCs w:val="24"/>
        </w:rPr>
        <w:t xml:space="preserve"> </w:t>
      </w:r>
      <w:r w:rsidRPr="00EA293A">
        <w:rPr>
          <w:sz w:val="24"/>
          <w:szCs w:val="24"/>
        </w:rPr>
        <w:t>by</w:t>
      </w:r>
      <w:r w:rsidRPr="00EA293A">
        <w:rPr>
          <w:spacing w:val="40"/>
          <w:sz w:val="24"/>
          <w:szCs w:val="24"/>
        </w:rPr>
        <w:t xml:space="preserve"> </w:t>
      </w:r>
      <w:r w:rsidRPr="00EA293A">
        <w:rPr>
          <w:sz w:val="24"/>
          <w:szCs w:val="24"/>
        </w:rPr>
        <w:t>a</w:t>
      </w:r>
      <w:r w:rsidRPr="00EA293A">
        <w:rPr>
          <w:spacing w:val="40"/>
          <w:sz w:val="24"/>
          <w:szCs w:val="24"/>
        </w:rPr>
        <w:t xml:space="preserve"> </w:t>
      </w:r>
      <w:r w:rsidRPr="00EA293A">
        <w:rPr>
          <w:sz w:val="24"/>
          <w:szCs w:val="24"/>
        </w:rPr>
        <w:t>paid</w:t>
      </w:r>
      <w:r w:rsidRPr="00EA293A">
        <w:rPr>
          <w:spacing w:val="40"/>
          <w:sz w:val="24"/>
          <w:szCs w:val="24"/>
        </w:rPr>
        <w:t xml:space="preserve"> </w:t>
      </w:r>
      <w:r w:rsidRPr="00EA293A">
        <w:rPr>
          <w:sz w:val="24"/>
          <w:szCs w:val="24"/>
        </w:rPr>
        <w:t>program</w:t>
      </w:r>
      <w:r w:rsidRPr="00EA293A">
        <w:rPr>
          <w:spacing w:val="40"/>
          <w:sz w:val="24"/>
          <w:szCs w:val="24"/>
        </w:rPr>
        <w:t xml:space="preserve"> </w:t>
      </w:r>
      <w:r w:rsidRPr="00EA293A">
        <w:rPr>
          <w:sz w:val="24"/>
          <w:szCs w:val="24"/>
        </w:rPr>
        <w:t>director</w:t>
      </w:r>
      <w:r w:rsidRPr="00EA293A">
        <w:rPr>
          <w:spacing w:val="40"/>
          <w:sz w:val="24"/>
          <w:szCs w:val="24"/>
        </w:rPr>
        <w:t xml:space="preserve"> </w:t>
      </w:r>
      <w:r w:rsidRPr="00EA293A">
        <w:rPr>
          <w:sz w:val="24"/>
          <w:szCs w:val="24"/>
        </w:rPr>
        <w:t>as</w:t>
      </w:r>
      <w:r w:rsidRPr="00EA293A">
        <w:rPr>
          <w:spacing w:val="40"/>
          <w:sz w:val="24"/>
          <w:szCs w:val="24"/>
        </w:rPr>
        <w:t xml:space="preserve"> </w:t>
      </w:r>
      <w:r w:rsidRPr="00EA293A">
        <w:rPr>
          <w:sz w:val="24"/>
          <w:szCs w:val="24"/>
        </w:rPr>
        <w:t>well.</w:t>
      </w:r>
      <w:r w:rsidRPr="00EA293A">
        <w:rPr>
          <w:spacing w:val="40"/>
          <w:sz w:val="24"/>
          <w:szCs w:val="24"/>
        </w:rPr>
        <w:t xml:space="preserve"> </w:t>
      </w:r>
      <w:r w:rsidRPr="00EA293A">
        <w:rPr>
          <w:sz w:val="24"/>
          <w:szCs w:val="24"/>
        </w:rPr>
        <w:t>This</w:t>
      </w:r>
      <w:r w:rsidRPr="00EA293A">
        <w:rPr>
          <w:spacing w:val="40"/>
          <w:sz w:val="24"/>
          <w:szCs w:val="24"/>
        </w:rPr>
        <w:t xml:space="preserve"> </w:t>
      </w:r>
      <w:r w:rsidRPr="00EA293A">
        <w:rPr>
          <w:sz w:val="24"/>
          <w:szCs w:val="24"/>
        </w:rPr>
        <w:t>structure</w:t>
      </w:r>
      <w:r w:rsidRPr="00EA293A">
        <w:rPr>
          <w:spacing w:val="-2"/>
          <w:sz w:val="24"/>
          <w:szCs w:val="24"/>
        </w:rPr>
        <w:t xml:space="preserve"> </w:t>
      </w:r>
      <w:r w:rsidRPr="00EA293A">
        <w:rPr>
          <w:sz w:val="24"/>
          <w:szCs w:val="24"/>
        </w:rPr>
        <w:t>not</w:t>
      </w:r>
      <w:r w:rsidRPr="00EA293A">
        <w:rPr>
          <w:spacing w:val="40"/>
          <w:sz w:val="24"/>
          <w:szCs w:val="24"/>
        </w:rPr>
        <w:t xml:space="preserve"> </w:t>
      </w:r>
      <w:r w:rsidRPr="00EA293A">
        <w:rPr>
          <w:sz w:val="24"/>
          <w:szCs w:val="24"/>
        </w:rPr>
        <w:t>only</w:t>
      </w:r>
      <w:r w:rsidR="00907197" w:rsidRPr="00EA293A">
        <w:rPr>
          <w:sz w:val="24"/>
          <w:szCs w:val="24"/>
        </w:rPr>
        <w:t xml:space="preserve"> </w:t>
      </w:r>
      <w:r w:rsidRPr="00EA293A">
        <w:rPr>
          <w:sz w:val="24"/>
          <w:szCs w:val="24"/>
        </w:rPr>
        <w:t>divides the workload</w:t>
      </w:r>
      <w:r w:rsidRPr="00EA293A">
        <w:rPr>
          <w:spacing w:val="-3"/>
          <w:sz w:val="24"/>
          <w:szCs w:val="24"/>
        </w:rPr>
        <w:t xml:space="preserve"> </w:t>
      </w:r>
      <w:r w:rsidRPr="00EA293A">
        <w:rPr>
          <w:sz w:val="24"/>
          <w:szCs w:val="24"/>
        </w:rPr>
        <w:t xml:space="preserve">and clearly delineates </w:t>
      </w:r>
      <w:proofErr w:type="gramStart"/>
      <w:r w:rsidRPr="00EA293A">
        <w:rPr>
          <w:sz w:val="24"/>
          <w:szCs w:val="24"/>
        </w:rPr>
        <w:t xml:space="preserve">responsibilities, </w:t>
      </w:r>
      <w:r w:rsidRPr="00EA293A">
        <w:rPr>
          <w:sz w:val="24"/>
          <w:szCs w:val="24"/>
        </w:rPr>
        <w:lastRenderedPageBreak/>
        <w:t>but</w:t>
      </w:r>
      <w:proofErr w:type="gramEnd"/>
      <w:r w:rsidRPr="00EA293A">
        <w:rPr>
          <w:sz w:val="24"/>
          <w:szCs w:val="24"/>
        </w:rPr>
        <w:t xml:space="preserve"> also</w:t>
      </w:r>
      <w:r w:rsidRPr="00EA293A">
        <w:rPr>
          <w:spacing w:val="40"/>
          <w:sz w:val="24"/>
          <w:szCs w:val="24"/>
        </w:rPr>
        <w:t xml:space="preserve"> </w:t>
      </w:r>
      <w:r w:rsidRPr="00EA293A">
        <w:rPr>
          <w:sz w:val="24"/>
          <w:szCs w:val="24"/>
        </w:rPr>
        <w:t>builds consensus and cooperation among the various stakeholders.</w:t>
      </w:r>
    </w:p>
    <w:p w14:paraId="5B458DD9" w14:textId="77777777" w:rsidR="00651521" w:rsidRDefault="00AB22C1" w:rsidP="00907197">
      <w:pPr>
        <w:pStyle w:val="ListParagraph"/>
        <w:numPr>
          <w:ilvl w:val="0"/>
          <w:numId w:val="2"/>
        </w:numPr>
        <w:tabs>
          <w:tab w:val="left" w:pos="1260"/>
        </w:tabs>
        <w:spacing w:before="0" w:after="100"/>
        <w:ind w:left="540" w:right="136"/>
        <w:jc w:val="both"/>
        <w:rPr>
          <w:sz w:val="24"/>
        </w:rPr>
      </w:pPr>
      <w:r>
        <w:rPr>
          <w:b/>
          <w:sz w:val="24"/>
        </w:rPr>
        <w:t xml:space="preserve">Promotion </w:t>
      </w:r>
      <w:r>
        <w:rPr>
          <w:sz w:val="24"/>
        </w:rPr>
        <w:t>sells a positive</w:t>
      </w:r>
      <w:r>
        <w:rPr>
          <w:spacing w:val="-2"/>
          <w:sz w:val="24"/>
        </w:rPr>
        <w:t xml:space="preserve"> </w:t>
      </w:r>
      <w:r>
        <w:rPr>
          <w:sz w:val="24"/>
        </w:rPr>
        <w:t>image of the commercial district and encourages consumers and investors to live, work, shop, play and invest in the Main Street district.</w:t>
      </w:r>
      <w:r>
        <w:rPr>
          <w:spacing w:val="-2"/>
          <w:sz w:val="24"/>
        </w:rPr>
        <w:t xml:space="preserve"> </w:t>
      </w:r>
      <w:r>
        <w:rPr>
          <w:sz w:val="24"/>
        </w:rPr>
        <w:t>By marketing</w:t>
      </w:r>
      <w:r>
        <w:rPr>
          <w:spacing w:val="-3"/>
          <w:sz w:val="24"/>
        </w:rPr>
        <w:t xml:space="preserve"> </w:t>
      </w:r>
      <w:r>
        <w:rPr>
          <w:sz w:val="24"/>
        </w:rPr>
        <w:t>a district's unique characteristics to residents, investors, business owners,</w:t>
      </w:r>
      <w:r>
        <w:rPr>
          <w:spacing w:val="-2"/>
          <w:sz w:val="24"/>
        </w:rPr>
        <w:t xml:space="preserve"> </w:t>
      </w:r>
      <w:r>
        <w:rPr>
          <w:sz w:val="24"/>
        </w:rPr>
        <w:t>and visitors, an effective promotional strategy forges a positive image through advertising, retail promotional</w:t>
      </w:r>
      <w:r>
        <w:rPr>
          <w:spacing w:val="-2"/>
          <w:sz w:val="24"/>
        </w:rPr>
        <w:t xml:space="preserve"> </w:t>
      </w:r>
      <w:r>
        <w:rPr>
          <w:sz w:val="24"/>
        </w:rPr>
        <w:t>activity,</w:t>
      </w:r>
      <w:r>
        <w:rPr>
          <w:spacing w:val="-2"/>
          <w:sz w:val="24"/>
        </w:rPr>
        <w:t xml:space="preserve"> </w:t>
      </w:r>
      <w:r>
        <w:rPr>
          <w:sz w:val="24"/>
        </w:rPr>
        <w:t>special</w:t>
      </w:r>
      <w:r>
        <w:rPr>
          <w:spacing w:val="-3"/>
          <w:sz w:val="24"/>
        </w:rPr>
        <w:t xml:space="preserve"> </w:t>
      </w:r>
      <w:r>
        <w:rPr>
          <w:sz w:val="24"/>
        </w:rPr>
        <w:t>events,</w:t>
      </w:r>
      <w:r>
        <w:rPr>
          <w:spacing w:val="-2"/>
          <w:sz w:val="24"/>
        </w:rPr>
        <w:t xml:space="preserve"> </w:t>
      </w:r>
      <w:r>
        <w:rPr>
          <w:sz w:val="24"/>
        </w:rPr>
        <w:t>and</w:t>
      </w:r>
      <w:r>
        <w:rPr>
          <w:spacing w:val="-2"/>
          <w:sz w:val="24"/>
        </w:rPr>
        <w:t xml:space="preserve"> </w:t>
      </w:r>
      <w:r>
        <w:rPr>
          <w:sz w:val="24"/>
        </w:rPr>
        <w:t>marketing</w:t>
      </w:r>
      <w:r>
        <w:rPr>
          <w:spacing w:val="-2"/>
          <w:sz w:val="24"/>
        </w:rPr>
        <w:t xml:space="preserve"> </w:t>
      </w:r>
      <w:r>
        <w:rPr>
          <w:sz w:val="24"/>
        </w:rPr>
        <w:t>campaigns</w:t>
      </w:r>
      <w:r>
        <w:rPr>
          <w:spacing w:val="-2"/>
          <w:sz w:val="24"/>
        </w:rPr>
        <w:t xml:space="preserve"> </w:t>
      </w:r>
      <w:r>
        <w:rPr>
          <w:sz w:val="24"/>
        </w:rPr>
        <w:t>carried</w:t>
      </w:r>
      <w:r>
        <w:rPr>
          <w:spacing w:val="-3"/>
          <w:sz w:val="24"/>
        </w:rPr>
        <w:t xml:space="preserve"> </w:t>
      </w:r>
      <w:r>
        <w:rPr>
          <w:sz w:val="24"/>
        </w:rPr>
        <w:t>out by local volunteers. These activities improve consumer and investor confidence in the district and encourage commercial activity and investment in the area.</w:t>
      </w:r>
    </w:p>
    <w:p w14:paraId="165FA636" w14:textId="77AF2D7E" w:rsidR="00651521" w:rsidRDefault="00AB22C1" w:rsidP="00907197">
      <w:pPr>
        <w:pStyle w:val="ListParagraph"/>
        <w:numPr>
          <w:ilvl w:val="0"/>
          <w:numId w:val="2"/>
        </w:numPr>
        <w:tabs>
          <w:tab w:val="left" w:pos="1260"/>
        </w:tabs>
        <w:spacing w:before="0" w:after="100"/>
        <w:ind w:left="540" w:right="133"/>
        <w:jc w:val="both"/>
        <w:rPr>
          <w:sz w:val="24"/>
          <w:szCs w:val="24"/>
        </w:rPr>
      </w:pPr>
      <w:r w:rsidRPr="66D6C88A">
        <w:rPr>
          <w:b/>
          <w:bCs/>
          <w:sz w:val="24"/>
          <w:szCs w:val="24"/>
        </w:rPr>
        <w:t xml:space="preserve">Design </w:t>
      </w:r>
      <w:r w:rsidRPr="66D6C88A">
        <w:rPr>
          <w:sz w:val="24"/>
          <w:szCs w:val="24"/>
        </w:rPr>
        <w:t>means getting Main Street into top physical shape. Capitalizing on</w:t>
      </w:r>
      <w:r w:rsidRPr="66D6C88A">
        <w:rPr>
          <w:spacing w:val="40"/>
          <w:sz w:val="24"/>
          <w:szCs w:val="24"/>
        </w:rPr>
        <w:t xml:space="preserve"> </w:t>
      </w:r>
      <w:r w:rsidRPr="66D6C88A">
        <w:rPr>
          <w:sz w:val="24"/>
          <w:szCs w:val="24"/>
        </w:rPr>
        <w:t>its</w:t>
      </w:r>
      <w:r w:rsidRPr="66D6C88A">
        <w:rPr>
          <w:spacing w:val="40"/>
          <w:sz w:val="24"/>
          <w:szCs w:val="24"/>
        </w:rPr>
        <w:t xml:space="preserve"> </w:t>
      </w:r>
      <w:r w:rsidRPr="66D6C88A">
        <w:rPr>
          <w:sz w:val="24"/>
          <w:szCs w:val="24"/>
        </w:rPr>
        <w:t>best</w:t>
      </w:r>
      <w:r w:rsidRPr="66D6C88A">
        <w:rPr>
          <w:spacing w:val="40"/>
          <w:sz w:val="24"/>
          <w:szCs w:val="24"/>
        </w:rPr>
        <w:t xml:space="preserve"> </w:t>
      </w:r>
      <w:r w:rsidRPr="66D6C88A">
        <w:rPr>
          <w:sz w:val="24"/>
          <w:szCs w:val="24"/>
        </w:rPr>
        <w:t>assets</w:t>
      </w:r>
      <w:r w:rsidRPr="66D6C88A">
        <w:rPr>
          <w:spacing w:val="40"/>
          <w:sz w:val="24"/>
          <w:szCs w:val="24"/>
        </w:rPr>
        <w:t xml:space="preserve"> </w:t>
      </w:r>
      <w:r w:rsidRPr="66D6C88A">
        <w:rPr>
          <w:sz w:val="24"/>
          <w:szCs w:val="24"/>
        </w:rPr>
        <w:t>—</w:t>
      </w:r>
      <w:r w:rsidRPr="66D6C88A">
        <w:rPr>
          <w:spacing w:val="40"/>
          <w:sz w:val="24"/>
          <w:szCs w:val="24"/>
        </w:rPr>
        <w:t xml:space="preserve"> </w:t>
      </w:r>
      <w:r w:rsidRPr="66D6C88A">
        <w:rPr>
          <w:sz w:val="24"/>
          <w:szCs w:val="24"/>
        </w:rPr>
        <w:t>such</w:t>
      </w:r>
      <w:r w:rsidRPr="66D6C88A">
        <w:rPr>
          <w:spacing w:val="40"/>
          <w:sz w:val="24"/>
          <w:szCs w:val="24"/>
        </w:rPr>
        <w:t xml:space="preserve"> </w:t>
      </w:r>
      <w:r w:rsidRPr="66D6C88A">
        <w:rPr>
          <w:sz w:val="24"/>
          <w:szCs w:val="24"/>
        </w:rPr>
        <w:t>as</w:t>
      </w:r>
      <w:r w:rsidRPr="66D6C88A">
        <w:rPr>
          <w:spacing w:val="40"/>
          <w:sz w:val="24"/>
          <w:szCs w:val="24"/>
        </w:rPr>
        <w:t xml:space="preserve"> </w:t>
      </w:r>
      <w:r w:rsidRPr="66D6C88A">
        <w:rPr>
          <w:sz w:val="24"/>
          <w:szCs w:val="24"/>
        </w:rPr>
        <w:t>historic</w:t>
      </w:r>
      <w:r w:rsidRPr="66D6C88A">
        <w:rPr>
          <w:spacing w:val="40"/>
          <w:sz w:val="24"/>
          <w:szCs w:val="24"/>
        </w:rPr>
        <w:t xml:space="preserve"> </w:t>
      </w:r>
      <w:r w:rsidRPr="66D6C88A">
        <w:rPr>
          <w:sz w:val="24"/>
          <w:szCs w:val="24"/>
        </w:rPr>
        <w:t>buildings</w:t>
      </w:r>
      <w:r w:rsidRPr="66D6C88A">
        <w:rPr>
          <w:spacing w:val="40"/>
          <w:sz w:val="24"/>
          <w:szCs w:val="24"/>
        </w:rPr>
        <w:t xml:space="preserve"> </w:t>
      </w:r>
      <w:r w:rsidRPr="66D6C88A">
        <w:rPr>
          <w:sz w:val="24"/>
          <w:szCs w:val="24"/>
        </w:rPr>
        <w:t>and</w:t>
      </w:r>
      <w:r w:rsidRPr="66D6C88A">
        <w:rPr>
          <w:spacing w:val="40"/>
          <w:sz w:val="24"/>
          <w:szCs w:val="24"/>
        </w:rPr>
        <w:t xml:space="preserve"> </w:t>
      </w:r>
      <w:r w:rsidRPr="66D6C88A">
        <w:rPr>
          <w:sz w:val="24"/>
          <w:szCs w:val="24"/>
        </w:rPr>
        <w:t>pedestrian- oriented</w:t>
      </w:r>
      <w:r w:rsidRPr="66D6C88A">
        <w:rPr>
          <w:spacing w:val="-3"/>
          <w:sz w:val="24"/>
          <w:szCs w:val="24"/>
        </w:rPr>
        <w:t xml:space="preserve"> </w:t>
      </w:r>
      <w:r w:rsidRPr="66D6C88A">
        <w:rPr>
          <w:sz w:val="24"/>
          <w:szCs w:val="24"/>
        </w:rPr>
        <w:t>streets — is just part of the story. An inviting atmosphere, created through attractive window displays, parking areas, building improvements, street furniture, signs, sidewalks, streetlights, and landscaping, conveys a positive visual message about the commercial district and what it has to offer. Design activities also</w:t>
      </w:r>
      <w:r w:rsidRPr="66D6C88A">
        <w:rPr>
          <w:spacing w:val="-1"/>
          <w:sz w:val="24"/>
          <w:szCs w:val="24"/>
        </w:rPr>
        <w:t xml:space="preserve"> </w:t>
      </w:r>
      <w:r w:rsidRPr="66D6C88A">
        <w:rPr>
          <w:sz w:val="24"/>
          <w:szCs w:val="24"/>
        </w:rPr>
        <w:t>include instilling good maintenance practices in the commercial district, enhancing the physical appearance of the commercial district by rehabilitating historic buildings,</w:t>
      </w:r>
      <w:r w:rsidRPr="66D6C88A">
        <w:rPr>
          <w:spacing w:val="40"/>
          <w:sz w:val="24"/>
          <w:szCs w:val="24"/>
        </w:rPr>
        <w:t xml:space="preserve"> </w:t>
      </w:r>
      <w:r w:rsidRPr="66D6C88A">
        <w:rPr>
          <w:sz w:val="24"/>
          <w:szCs w:val="24"/>
        </w:rPr>
        <w:t>encouraging</w:t>
      </w:r>
      <w:r w:rsidRPr="66D6C88A">
        <w:rPr>
          <w:spacing w:val="-2"/>
          <w:sz w:val="24"/>
          <w:szCs w:val="24"/>
        </w:rPr>
        <w:t xml:space="preserve"> </w:t>
      </w:r>
      <w:r w:rsidRPr="66D6C88A">
        <w:rPr>
          <w:sz w:val="24"/>
          <w:szCs w:val="24"/>
        </w:rPr>
        <w:t>appropriate</w:t>
      </w:r>
      <w:r w:rsidRPr="66D6C88A">
        <w:rPr>
          <w:spacing w:val="40"/>
          <w:sz w:val="24"/>
          <w:szCs w:val="24"/>
        </w:rPr>
        <w:t xml:space="preserve"> </w:t>
      </w:r>
      <w:r w:rsidRPr="66D6C88A">
        <w:rPr>
          <w:sz w:val="24"/>
          <w:szCs w:val="24"/>
        </w:rPr>
        <w:t>new</w:t>
      </w:r>
      <w:r w:rsidRPr="66D6C88A">
        <w:rPr>
          <w:spacing w:val="40"/>
          <w:sz w:val="24"/>
          <w:szCs w:val="24"/>
        </w:rPr>
        <w:t xml:space="preserve"> </w:t>
      </w:r>
      <w:r w:rsidRPr="66D6C88A">
        <w:rPr>
          <w:sz w:val="24"/>
          <w:szCs w:val="24"/>
        </w:rPr>
        <w:t>construction,</w:t>
      </w:r>
      <w:r w:rsidRPr="66D6C88A">
        <w:rPr>
          <w:spacing w:val="40"/>
          <w:sz w:val="24"/>
          <w:szCs w:val="24"/>
        </w:rPr>
        <w:t xml:space="preserve"> </w:t>
      </w:r>
      <w:r w:rsidRPr="66D6C88A">
        <w:rPr>
          <w:sz w:val="24"/>
          <w:szCs w:val="24"/>
        </w:rPr>
        <w:t>developing sensitive design management systems, and long-term planning.</w:t>
      </w:r>
    </w:p>
    <w:p w14:paraId="6E781A11" w14:textId="77777777" w:rsidR="00651521" w:rsidRDefault="00AB22C1" w:rsidP="00907197">
      <w:pPr>
        <w:pStyle w:val="ListParagraph"/>
        <w:numPr>
          <w:ilvl w:val="0"/>
          <w:numId w:val="2"/>
        </w:numPr>
        <w:tabs>
          <w:tab w:val="left" w:pos="1260"/>
        </w:tabs>
        <w:spacing w:before="0" w:after="140"/>
        <w:ind w:left="540" w:right="135"/>
        <w:jc w:val="both"/>
        <w:rPr>
          <w:sz w:val="24"/>
        </w:rPr>
      </w:pPr>
      <w:r>
        <w:rPr>
          <w:b/>
          <w:sz w:val="24"/>
        </w:rPr>
        <w:t xml:space="preserve">Economic Restructuring </w:t>
      </w:r>
      <w:r>
        <w:rPr>
          <w:sz w:val="24"/>
        </w:rPr>
        <w:t>strengthens a community's existing economic assets while expanding and diversifying its economic base.</w:t>
      </w:r>
      <w:r>
        <w:rPr>
          <w:spacing w:val="-4"/>
          <w:sz w:val="24"/>
        </w:rPr>
        <w:t xml:space="preserve"> </w:t>
      </w:r>
      <w:r>
        <w:rPr>
          <w:sz w:val="24"/>
        </w:rPr>
        <w:t>The Main Street program helps sharpen the competitiveness of existing business owners and recruits compatible new businesses and new economic uses to build a commercial district that responds to today's consumers' needs. Converting unused or underused commercial space into economically productive property also helps boost the profitability of the district.</w:t>
      </w:r>
    </w:p>
    <w:p w14:paraId="108CDDB6" w14:textId="104B78E9" w:rsidR="00651521" w:rsidRDefault="00AB22C1" w:rsidP="00907197">
      <w:pPr>
        <w:pStyle w:val="BodyText"/>
        <w:spacing w:before="0" w:after="140"/>
        <w:ind w:left="0" w:right="136"/>
      </w:pPr>
      <w:r>
        <w:t>Downtown projects require that a community comprehensively work on all its</w:t>
      </w:r>
      <w:r>
        <w:rPr>
          <w:spacing w:val="-2"/>
        </w:rPr>
        <w:t xml:space="preserve"> </w:t>
      </w:r>
      <w:r>
        <w:t>opportunities, issues and problems.</w:t>
      </w:r>
      <w:r>
        <w:rPr>
          <w:spacing w:val="40"/>
        </w:rPr>
        <w:t xml:space="preserve"> </w:t>
      </w:r>
      <w:r>
        <w:t>It</w:t>
      </w:r>
      <w:r>
        <w:rPr>
          <w:spacing w:val="-1"/>
        </w:rPr>
        <w:t xml:space="preserve"> </w:t>
      </w:r>
      <w:r>
        <w:t>requires</w:t>
      </w:r>
      <w:r>
        <w:rPr>
          <w:spacing w:val="-1"/>
        </w:rPr>
        <w:t xml:space="preserve"> </w:t>
      </w:r>
      <w:r>
        <w:t>a self-help approach as well as collaboration and involvement of business, government and the public.</w:t>
      </w:r>
    </w:p>
    <w:p w14:paraId="55EACCFA" w14:textId="2696B111" w:rsidR="00651521" w:rsidRDefault="00AB22C1" w:rsidP="00907197">
      <w:pPr>
        <w:pStyle w:val="BodyText"/>
        <w:spacing w:before="0" w:after="140"/>
        <w:ind w:left="0" w:right="134"/>
      </w:pPr>
      <w:r>
        <w:t>Another tool for commercial revitalization projects is the South Carolina Community Development Law.</w:t>
      </w:r>
      <w:r>
        <w:rPr>
          <w:spacing w:val="40"/>
        </w:rPr>
        <w:t xml:space="preserve"> </w:t>
      </w:r>
      <w:r>
        <w:t>The law authorizes the creation of a redevelopment commission and requires a redevelopment plan involving citizen participation.</w:t>
      </w:r>
      <w:r>
        <w:rPr>
          <w:spacing w:val="40"/>
        </w:rPr>
        <w:t xml:space="preserve"> </w:t>
      </w:r>
      <w:r>
        <w:t>The law provides a framework for undertaking redevelopment activities in areas that have fallen into neglect and decay and for undertaking preventive measures in areas that appear to be in decline.</w:t>
      </w:r>
      <w:r>
        <w:rPr>
          <w:spacing w:val="80"/>
        </w:rPr>
        <w:t xml:space="preserve"> </w:t>
      </w:r>
      <w:r>
        <w:t>Redevelopment of such areas under this law must be necessary for the public health, safety, morals or</w:t>
      </w:r>
      <w:r>
        <w:rPr>
          <w:spacing w:val="44"/>
        </w:rPr>
        <w:t xml:space="preserve"> </w:t>
      </w:r>
      <w:r>
        <w:t>welfare</w:t>
      </w:r>
      <w:r>
        <w:rPr>
          <w:spacing w:val="43"/>
        </w:rPr>
        <w:t xml:space="preserve"> </w:t>
      </w:r>
      <w:r>
        <w:t>of</w:t>
      </w:r>
      <w:r>
        <w:rPr>
          <w:spacing w:val="43"/>
        </w:rPr>
        <w:t xml:space="preserve"> </w:t>
      </w:r>
      <w:r>
        <w:t>residents.</w:t>
      </w:r>
      <w:r>
        <w:rPr>
          <w:spacing w:val="45"/>
        </w:rPr>
        <w:t xml:space="preserve"> </w:t>
      </w:r>
      <w:r>
        <w:t>The</w:t>
      </w:r>
      <w:r>
        <w:rPr>
          <w:spacing w:val="42"/>
        </w:rPr>
        <w:t xml:space="preserve"> </w:t>
      </w:r>
      <w:r>
        <w:t>law</w:t>
      </w:r>
      <w:r>
        <w:rPr>
          <w:spacing w:val="43"/>
        </w:rPr>
        <w:t xml:space="preserve"> </w:t>
      </w:r>
      <w:r>
        <w:t>also</w:t>
      </w:r>
      <w:r>
        <w:rPr>
          <w:spacing w:val="45"/>
        </w:rPr>
        <w:t xml:space="preserve"> </w:t>
      </w:r>
      <w:r>
        <w:t>provides</w:t>
      </w:r>
      <w:r>
        <w:rPr>
          <w:spacing w:val="43"/>
        </w:rPr>
        <w:t xml:space="preserve"> </w:t>
      </w:r>
      <w:r>
        <w:t>a</w:t>
      </w:r>
      <w:r>
        <w:rPr>
          <w:spacing w:val="43"/>
        </w:rPr>
        <w:t xml:space="preserve"> </w:t>
      </w:r>
      <w:r>
        <w:t>means</w:t>
      </w:r>
      <w:r>
        <w:rPr>
          <w:spacing w:val="44"/>
        </w:rPr>
        <w:t xml:space="preserve"> </w:t>
      </w:r>
      <w:r>
        <w:t>to</w:t>
      </w:r>
      <w:r>
        <w:rPr>
          <w:spacing w:val="43"/>
        </w:rPr>
        <w:t xml:space="preserve"> </w:t>
      </w:r>
      <w:r>
        <w:t>use</w:t>
      </w:r>
      <w:r>
        <w:rPr>
          <w:spacing w:val="43"/>
        </w:rPr>
        <w:t xml:space="preserve"> </w:t>
      </w:r>
      <w:r>
        <w:t>tax</w:t>
      </w:r>
      <w:r>
        <w:rPr>
          <w:spacing w:val="45"/>
        </w:rPr>
        <w:t xml:space="preserve"> </w:t>
      </w:r>
      <w:r>
        <w:rPr>
          <w:spacing w:val="-2"/>
        </w:rPr>
        <w:t>increment</w:t>
      </w:r>
      <w:r w:rsidR="00907197">
        <w:t xml:space="preserve"> </w:t>
      </w:r>
      <w:r>
        <w:t>financing in redevelopment projects.</w:t>
      </w:r>
      <w:r>
        <w:rPr>
          <w:spacing w:val="40"/>
        </w:rPr>
        <w:t xml:space="preserve"> </w:t>
      </w:r>
      <w:r>
        <w:t xml:space="preserve">Please refer to the state law for more </w:t>
      </w:r>
      <w:r>
        <w:rPr>
          <w:spacing w:val="-2"/>
        </w:rPr>
        <w:t>information.</w:t>
      </w:r>
    </w:p>
    <w:p w14:paraId="518026D2" w14:textId="66D34FEF" w:rsidR="005615F8" w:rsidRPr="00D75127" w:rsidRDefault="00D75127" w:rsidP="00891626">
      <w:pPr>
        <w:pStyle w:val="Style17"/>
      </w:pPr>
      <w:r w:rsidRPr="00D75127">
        <w:t>Neighborhood Revitalization Projects</w:t>
      </w:r>
    </w:p>
    <w:p w14:paraId="36185E47" w14:textId="068DFCD0" w:rsidR="6135D5F1" w:rsidRPr="00DF5428" w:rsidRDefault="6135D5F1" w:rsidP="00DF5428">
      <w:pPr>
        <w:pStyle w:val="BodyText"/>
        <w:spacing w:before="140" w:after="140"/>
        <w:ind w:left="0" w:right="136"/>
        <w:jc w:val="center"/>
        <w:rPr>
          <w:i/>
          <w:iCs/>
        </w:rPr>
      </w:pPr>
      <w:r w:rsidRPr="00DF5428">
        <w:rPr>
          <w:i/>
          <w:iCs/>
        </w:rPr>
        <w:t xml:space="preserve">*NOTE: As of 2024, the State no longer has a Neighborhood Revitalization program category. However since there are some open Neighborhood projects, this section is </w:t>
      </w:r>
      <w:r w:rsidRPr="00DF5428">
        <w:rPr>
          <w:i/>
          <w:iCs/>
        </w:rPr>
        <w:lastRenderedPageBreak/>
        <w:t>being left in the manual as guidance for those. *</w:t>
      </w:r>
    </w:p>
    <w:p w14:paraId="7A1794F7" w14:textId="77777777" w:rsidR="00651521" w:rsidRDefault="00AB22C1" w:rsidP="005615F8">
      <w:pPr>
        <w:pStyle w:val="BodyText"/>
        <w:spacing w:before="0" w:after="140"/>
        <w:ind w:left="0" w:right="136"/>
      </w:pPr>
      <w:r>
        <w:t>Neighborhoods that are safe, healthy and vibrant are the building blocks for sustainable communities. Smart growth concepts include a mix of affordable housing options within walking distance of work, stores, schools and services. They pay attention to details like the physical appearance, sidewalks, lighting, and community facilities that encourage neighborhood pride and interaction. Development is planned so people can spend less time in their cars.</w:t>
      </w:r>
      <w:r>
        <w:rPr>
          <w:spacing w:val="40"/>
        </w:rPr>
        <w:t xml:space="preserve"> </w:t>
      </w:r>
      <w:r>
        <w:t xml:space="preserve">Revitalization and improvement </w:t>
      </w:r>
      <w:proofErr w:type="gramStart"/>
      <w:r>
        <w:t>is</w:t>
      </w:r>
      <w:proofErr w:type="gramEnd"/>
      <w:r>
        <w:t xml:space="preserve"> focused on existing communities, so that outlying farmland and open space remain protected.</w:t>
      </w:r>
    </w:p>
    <w:p w14:paraId="75BAAF47" w14:textId="1671344F" w:rsidR="00651521" w:rsidRDefault="00AB22C1" w:rsidP="005615F8">
      <w:pPr>
        <w:pStyle w:val="BodyText"/>
        <w:spacing w:before="0" w:after="140"/>
        <w:ind w:left="0" w:right="135"/>
      </w:pPr>
      <w:r>
        <w:t>The core communities that are made up of downtown business centers and nearby neighborhoods constitute a valuable resource to build upon.</w:t>
      </w:r>
      <w:r>
        <w:rPr>
          <w:spacing w:val="40"/>
        </w:rPr>
        <w:t xml:space="preserve"> </w:t>
      </w:r>
      <w:r>
        <w:t>The Main Street Program has been a successful model for revitalizing downtowns. The program’s four</w:t>
      </w:r>
      <w:r w:rsidR="67483701">
        <w:t>-</w:t>
      </w:r>
      <w:r>
        <w:t xml:space="preserve">point plan of action (as listed in the previous section) can be applied to these adjacent neighborhoods, which often suffer from low property values, deteriorating infrastructure, older housing and vacant properties. By linking neighborhoods with the local economy and undertaking revitalization strategies in both, it increases the sustainability of the </w:t>
      </w:r>
      <w:proofErr w:type="gramStart"/>
      <w:r>
        <w:t>community as a whole</w:t>
      </w:r>
      <w:proofErr w:type="gramEnd"/>
      <w:r>
        <w:t>.</w:t>
      </w:r>
    </w:p>
    <w:p w14:paraId="15E33832" w14:textId="0FF08628" w:rsidR="00651521" w:rsidRDefault="00AB22C1" w:rsidP="005615F8">
      <w:pPr>
        <w:pStyle w:val="BodyText"/>
        <w:spacing w:before="0" w:after="140"/>
        <w:ind w:left="0" w:right="134"/>
      </w:pPr>
      <w:r>
        <w:t>Neighborhoods should be within walking distance to downtown or business centers (typically no more than a ½ mile from the downtown or business</w:t>
      </w:r>
      <w:r>
        <w:rPr>
          <w:spacing w:val="40"/>
        </w:rPr>
        <w:t xml:space="preserve"> </w:t>
      </w:r>
      <w:r>
        <w:t>center). Neighborhoods where significant CDBG and/or other funds have previously</w:t>
      </w:r>
      <w:r>
        <w:rPr>
          <w:spacing w:val="-2"/>
        </w:rPr>
        <w:t xml:space="preserve"> </w:t>
      </w:r>
      <w:r>
        <w:t>been expended may</w:t>
      </w:r>
      <w:r>
        <w:rPr>
          <w:spacing w:val="-2"/>
        </w:rPr>
        <w:t xml:space="preserve"> </w:t>
      </w:r>
      <w:r>
        <w:t>not be</w:t>
      </w:r>
      <w:r>
        <w:rPr>
          <w:spacing w:val="-2"/>
        </w:rPr>
        <w:t xml:space="preserve"> </w:t>
      </w:r>
      <w:r>
        <w:t>appropriate</w:t>
      </w:r>
      <w:r>
        <w:rPr>
          <w:spacing w:val="-2"/>
        </w:rPr>
        <w:t xml:space="preserve"> </w:t>
      </w:r>
      <w:r>
        <w:t>for a comprehensive</w:t>
      </w:r>
      <w:r>
        <w:rPr>
          <w:spacing w:val="-2"/>
        </w:rPr>
        <w:t xml:space="preserve"> </w:t>
      </w:r>
      <w:r>
        <w:t>program. A local government may address no more than one neighborhood at a time. There should be a comprehensive five</w:t>
      </w:r>
      <w:r w:rsidR="1A769267">
        <w:t>-</w:t>
      </w:r>
      <w:r>
        <w:t>year plan that involves neighborhood residents in identifying needs and solutions.</w:t>
      </w:r>
      <w:r>
        <w:rPr>
          <w:spacing w:val="80"/>
        </w:rPr>
        <w:t xml:space="preserve"> </w:t>
      </w:r>
      <w:r>
        <w:t>Plan elements should include but are not limited to:</w:t>
      </w:r>
    </w:p>
    <w:p w14:paraId="48EFA450" w14:textId="77777777" w:rsidR="00651521" w:rsidRDefault="00AB22C1" w:rsidP="00907197">
      <w:pPr>
        <w:pStyle w:val="ListParagraph"/>
        <w:numPr>
          <w:ilvl w:val="0"/>
          <w:numId w:val="1"/>
        </w:numPr>
        <w:spacing w:before="0" w:after="100"/>
        <w:ind w:left="450" w:right="137"/>
        <w:rPr>
          <w:sz w:val="24"/>
        </w:rPr>
      </w:pPr>
      <w:r>
        <w:rPr>
          <w:sz w:val="24"/>
        </w:rPr>
        <w:t>Comprehensive</w:t>
      </w:r>
      <w:r>
        <w:rPr>
          <w:spacing w:val="80"/>
          <w:sz w:val="24"/>
        </w:rPr>
        <w:t xml:space="preserve"> </w:t>
      </w:r>
      <w:r>
        <w:rPr>
          <w:sz w:val="24"/>
        </w:rPr>
        <w:t>needs</w:t>
      </w:r>
      <w:r>
        <w:rPr>
          <w:spacing w:val="80"/>
          <w:sz w:val="24"/>
        </w:rPr>
        <w:t xml:space="preserve"> </w:t>
      </w:r>
      <w:r>
        <w:rPr>
          <w:sz w:val="24"/>
        </w:rPr>
        <w:t>assessment</w:t>
      </w:r>
      <w:r>
        <w:rPr>
          <w:spacing w:val="80"/>
          <w:sz w:val="24"/>
        </w:rPr>
        <w:t xml:space="preserve"> </w:t>
      </w:r>
      <w:r>
        <w:rPr>
          <w:sz w:val="24"/>
        </w:rPr>
        <w:t>(qualitative</w:t>
      </w:r>
      <w:r>
        <w:rPr>
          <w:spacing w:val="80"/>
          <w:sz w:val="24"/>
        </w:rPr>
        <w:t xml:space="preserve"> </w:t>
      </w:r>
      <w:r>
        <w:rPr>
          <w:sz w:val="24"/>
        </w:rPr>
        <w:t>and</w:t>
      </w:r>
      <w:r>
        <w:rPr>
          <w:spacing w:val="80"/>
          <w:sz w:val="24"/>
        </w:rPr>
        <w:t xml:space="preserve"> </w:t>
      </w:r>
      <w:r>
        <w:rPr>
          <w:sz w:val="24"/>
        </w:rPr>
        <w:t>quantitative)</w:t>
      </w:r>
      <w:r>
        <w:rPr>
          <w:spacing w:val="80"/>
          <w:sz w:val="24"/>
        </w:rPr>
        <w:t xml:space="preserve"> </w:t>
      </w:r>
      <w:r>
        <w:rPr>
          <w:sz w:val="24"/>
        </w:rPr>
        <w:t xml:space="preserve">and </w:t>
      </w:r>
      <w:r>
        <w:rPr>
          <w:spacing w:val="-2"/>
          <w:sz w:val="24"/>
        </w:rPr>
        <w:t>prioritization</w:t>
      </w:r>
    </w:p>
    <w:p w14:paraId="2C7F7C36" w14:textId="77777777" w:rsidR="00651521" w:rsidRDefault="00AB22C1" w:rsidP="00907197">
      <w:pPr>
        <w:pStyle w:val="ListParagraph"/>
        <w:numPr>
          <w:ilvl w:val="1"/>
          <w:numId w:val="1"/>
        </w:numPr>
        <w:tabs>
          <w:tab w:val="left" w:pos="1620"/>
        </w:tabs>
        <w:spacing w:before="0" w:after="100"/>
        <w:ind w:left="900" w:hanging="431"/>
        <w:rPr>
          <w:sz w:val="24"/>
        </w:rPr>
      </w:pPr>
      <w:r>
        <w:rPr>
          <w:sz w:val="24"/>
        </w:rPr>
        <w:t>Land</w:t>
      </w:r>
      <w:r>
        <w:rPr>
          <w:spacing w:val="-2"/>
          <w:sz w:val="24"/>
        </w:rPr>
        <w:t xml:space="preserve"> </w:t>
      </w:r>
      <w:r>
        <w:rPr>
          <w:sz w:val="24"/>
        </w:rPr>
        <w:t>use</w:t>
      </w:r>
      <w:r>
        <w:rPr>
          <w:spacing w:val="-1"/>
          <w:sz w:val="24"/>
        </w:rPr>
        <w:t xml:space="preserve"> </w:t>
      </w:r>
      <w:r>
        <w:rPr>
          <w:sz w:val="24"/>
        </w:rPr>
        <w:t>and housing</w:t>
      </w:r>
      <w:r>
        <w:rPr>
          <w:spacing w:val="-2"/>
          <w:sz w:val="24"/>
        </w:rPr>
        <w:t xml:space="preserve"> </w:t>
      </w:r>
      <w:r>
        <w:rPr>
          <w:sz w:val="24"/>
        </w:rPr>
        <w:t xml:space="preserve">existing </w:t>
      </w:r>
      <w:r>
        <w:rPr>
          <w:spacing w:val="-2"/>
          <w:sz w:val="24"/>
        </w:rPr>
        <w:t>conditions</w:t>
      </w:r>
    </w:p>
    <w:p w14:paraId="31CCF3B7" w14:textId="77777777" w:rsidR="00651521" w:rsidRDefault="00AB22C1" w:rsidP="00907197">
      <w:pPr>
        <w:pStyle w:val="ListParagraph"/>
        <w:numPr>
          <w:ilvl w:val="1"/>
          <w:numId w:val="1"/>
        </w:numPr>
        <w:tabs>
          <w:tab w:val="left" w:pos="1620"/>
        </w:tabs>
        <w:spacing w:before="0" w:after="100"/>
        <w:ind w:left="900" w:hanging="431"/>
        <w:rPr>
          <w:sz w:val="24"/>
        </w:rPr>
      </w:pPr>
      <w:r>
        <w:rPr>
          <w:sz w:val="24"/>
        </w:rPr>
        <w:t>Infrastructure</w:t>
      </w:r>
      <w:r>
        <w:rPr>
          <w:spacing w:val="-4"/>
          <w:sz w:val="24"/>
        </w:rPr>
        <w:t xml:space="preserve"> </w:t>
      </w:r>
      <w:r>
        <w:rPr>
          <w:sz w:val="24"/>
        </w:rPr>
        <w:t>and</w:t>
      </w:r>
      <w:r>
        <w:rPr>
          <w:spacing w:val="-4"/>
          <w:sz w:val="24"/>
        </w:rPr>
        <w:t xml:space="preserve"> </w:t>
      </w:r>
      <w:r>
        <w:rPr>
          <w:sz w:val="24"/>
        </w:rPr>
        <w:t>public</w:t>
      </w:r>
      <w:r>
        <w:rPr>
          <w:spacing w:val="-4"/>
          <w:sz w:val="24"/>
        </w:rPr>
        <w:t xml:space="preserve"> </w:t>
      </w:r>
      <w:r>
        <w:rPr>
          <w:sz w:val="24"/>
        </w:rPr>
        <w:t>facilities</w:t>
      </w:r>
      <w:r>
        <w:rPr>
          <w:spacing w:val="-4"/>
          <w:sz w:val="24"/>
        </w:rPr>
        <w:t xml:space="preserve"> </w:t>
      </w:r>
      <w:r>
        <w:rPr>
          <w:sz w:val="24"/>
        </w:rPr>
        <w:t>existing</w:t>
      </w:r>
      <w:r>
        <w:rPr>
          <w:spacing w:val="-4"/>
          <w:sz w:val="24"/>
        </w:rPr>
        <w:t xml:space="preserve"> </w:t>
      </w:r>
      <w:r>
        <w:rPr>
          <w:spacing w:val="-2"/>
          <w:sz w:val="24"/>
        </w:rPr>
        <w:t>conditions</w:t>
      </w:r>
    </w:p>
    <w:p w14:paraId="1EAE93FE" w14:textId="77777777" w:rsidR="00651521" w:rsidRDefault="00AB22C1" w:rsidP="00907197">
      <w:pPr>
        <w:pStyle w:val="ListParagraph"/>
        <w:numPr>
          <w:ilvl w:val="1"/>
          <w:numId w:val="1"/>
        </w:numPr>
        <w:tabs>
          <w:tab w:val="left" w:pos="1620"/>
        </w:tabs>
        <w:spacing w:before="0" w:after="100"/>
        <w:ind w:left="900" w:hanging="431"/>
        <w:rPr>
          <w:sz w:val="24"/>
        </w:rPr>
      </w:pPr>
      <w:r>
        <w:rPr>
          <w:sz w:val="24"/>
        </w:rPr>
        <w:t>Public</w:t>
      </w:r>
      <w:r>
        <w:rPr>
          <w:spacing w:val="-1"/>
          <w:sz w:val="24"/>
        </w:rPr>
        <w:t xml:space="preserve"> </w:t>
      </w:r>
      <w:r>
        <w:rPr>
          <w:sz w:val="24"/>
        </w:rPr>
        <w:t>safety</w:t>
      </w:r>
      <w:r>
        <w:rPr>
          <w:spacing w:val="-1"/>
          <w:sz w:val="24"/>
        </w:rPr>
        <w:t xml:space="preserve"> </w:t>
      </w:r>
      <w:r>
        <w:rPr>
          <w:sz w:val="24"/>
        </w:rPr>
        <w:t>and</w:t>
      </w:r>
      <w:r>
        <w:rPr>
          <w:spacing w:val="-1"/>
          <w:sz w:val="24"/>
        </w:rPr>
        <w:t xml:space="preserve"> </w:t>
      </w:r>
      <w:r>
        <w:rPr>
          <w:sz w:val="24"/>
        </w:rPr>
        <w:t>services (police,</w:t>
      </w:r>
      <w:r>
        <w:rPr>
          <w:spacing w:val="-1"/>
          <w:sz w:val="24"/>
        </w:rPr>
        <w:t xml:space="preserve"> </w:t>
      </w:r>
      <w:r>
        <w:rPr>
          <w:sz w:val="24"/>
        </w:rPr>
        <w:t>fire,</w:t>
      </w:r>
      <w:r>
        <w:rPr>
          <w:spacing w:val="-1"/>
          <w:sz w:val="24"/>
        </w:rPr>
        <w:t xml:space="preserve"> </w:t>
      </w:r>
      <w:r>
        <w:rPr>
          <w:sz w:val="24"/>
        </w:rPr>
        <w:t xml:space="preserve">health, </w:t>
      </w:r>
      <w:r>
        <w:rPr>
          <w:spacing w:val="-2"/>
          <w:sz w:val="24"/>
        </w:rPr>
        <w:t>education)</w:t>
      </w:r>
    </w:p>
    <w:p w14:paraId="2A7028F4" w14:textId="77777777" w:rsidR="00651521" w:rsidRDefault="00AB22C1" w:rsidP="00907197">
      <w:pPr>
        <w:pStyle w:val="ListParagraph"/>
        <w:numPr>
          <w:ilvl w:val="0"/>
          <w:numId w:val="1"/>
        </w:numPr>
        <w:spacing w:before="0" w:after="100"/>
        <w:ind w:left="450" w:right="138"/>
        <w:rPr>
          <w:sz w:val="24"/>
        </w:rPr>
      </w:pPr>
      <w:r>
        <w:rPr>
          <w:sz w:val="24"/>
        </w:rPr>
        <w:t>Comprehensive</w:t>
      </w:r>
      <w:r>
        <w:rPr>
          <w:spacing w:val="40"/>
          <w:sz w:val="24"/>
        </w:rPr>
        <w:t xml:space="preserve"> </w:t>
      </w:r>
      <w:r>
        <w:rPr>
          <w:sz w:val="24"/>
        </w:rPr>
        <w:t>strategies</w:t>
      </w:r>
      <w:r>
        <w:rPr>
          <w:spacing w:val="40"/>
          <w:sz w:val="24"/>
        </w:rPr>
        <w:t xml:space="preserve"> </w:t>
      </w:r>
      <w:r>
        <w:rPr>
          <w:sz w:val="24"/>
        </w:rPr>
        <w:t>for</w:t>
      </w:r>
      <w:r>
        <w:rPr>
          <w:spacing w:val="40"/>
          <w:sz w:val="24"/>
        </w:rPr>
        <w:t xml:space="preserve"> </w:t>
      </w:r>
      <w:r>
        <w:rPr>
          <w:sz w:val="24"/>
        </w:rPr>
        <w:t>revitalization</w:t>
      </w:r>
      <w:r>
        <w:rPr>
          <w:spacing w:val="40"/>
          <w:sz w:val="24"/>
        </w:rPr>
        <w:t xml:space="preserve"> </w:t>
      </w:r>
      <w:r>
        <w:rPr>
          <w:sz w:val="24"/>
        </w:rPr>
        <w:t>that</w:t>
      </w:r>
      <w:r>
        <w:rPr>
          <w:spacing w:val="40"/>
          <w:sz w:val="24"/>
        </w:rPr>
        <w:t xml:space="preserve"> </w:t>
      </w:r>
      <w:r>
        <w:rPr>
          <w:sz w:val="24"/>
        </w:rPr>
        <w:t>guide</w:t>
      </w:r>
      <w:r>
        <w:rPr>
          <w:spacing w:val="40"/>
          <w:sz w:val="24"/>
        </w:rPr>
        <w:t xml:space="preserve"> </w:t>
      </w:r>
      <w:r>
        <w:rPr>
          <w:sz w:val="24"/>
        </w:rPr>
        <w:t>investments</w:t>
      </w:r>
      <w:r>
        <w:rPr>
          <w:spacing w:val="40"/>
          <w:sz w:val="24"/>
        </w:rPr>
        <w:t xml:space="preserve"> </w:t>
      </w:r>
      <w:r>
        <w:rPr>
          <w:sz w:val="24"/>
        </w:rPr>
        <w:t>to</w:t>
      </w:r>
      <w:r>
        <w:rPr>
          <w:spacing w:val="80"/>
          <w:sz w:val="24"/>
        </w:rPr>
        <w:t xml:space="preserve"> </w:t>
      </w:r>
      <w:r>
        <w:rPr>
          <w:sz w:val="24"/>
        </w:rPr>
        <w:t>achieve the following outcomes:</w:t>
      </w:r>
    </w:p>
    <w:p w14:paraId="2BDFDC87" w14:textId="77777777" w:rsidR="00651521" w:rsidRDefault="00AB22C1" w:rsidP="00593676">
      <w:pPr>
        <w:pStyle w:val="ListParagraph"/>
        <w:numPr>
          <w:ilvl w:val="1"/>
          <w:numId w:val="1"/>
        </w:numPr>
        <w:spacing w:before="0" w:after="100"/>
        <w:ind w:left="900" w:hanging="431"/>
        <w:rPr>
          <w:sz w:val="24"/>
        </w:rPr>
      </w:pPr>
      <w:r>
        <w:rPr>
          <w:sz w:val="24"/>
        </w:rPr>
        <w:t>Improve</w:t>
      </w:r>
      <w:r>
        <w:rPr>
          <w:spacing w:val="-2"/>
          <w:sz w:val="24"/>
        </w:rPr>
        <w:t xml:space="preserve"> </w:t>
      </w:r>
      <w:r>
        <w:rPr>
          <w:sz w:val="24"/>
        </w:rPr>
        <w:t>neighborhood</w:t>
      </w:r>
      <w:r>
        <w:rPr>
          <w:spacing w:val="-3"/>
          <w:sz w:val="24"/>
        </w:rPr>
        <w:t xml:space="preserve"> </w:t>
      </w:r>
      <w:r>
        <w:rPr>
          <w:sz w:val="24"/>
        </w:rPr>
        <w:t>involvement</w:t>
      </w:r>
      <w:r>
        <w:rPr>
          <w:spacing w:val="-2"/>
          <w:sz w:val="24"/>
        </w:rPr>
        <w:t xml:space="preserve"> </w:t>
      </w:r>
      <w:r>
        <w:rPr>
          <w:sz w:val="24"/>
        </w:rPr>
        <w:t>and</w:t>
      </w:r>
      <w:r>
        <w:rPr>
          <w:spacing w:val="-2"/>
          <w:sz w:val="24"/>
        </w:rPr>
        <w:t xml:space="preserve"> interaction</w:t>
      </w:r>
    </w:p>
    <w:p w14:paraId="38DC8C7C" w14:textId="70341D99" w:rsidR="00651521" w:rsidRDefault="00AB22C1" w:rsidP="00593676">
      <w:pPr>
        <w:pStyle w:val="ListParagraph"/>
        <w:numPr>
          <w:ilvl w:val="1"/>
          <w:numId w:val="1"/>
        </w:numPr>
        <w:tabs>
          <w:tab w:val="left" w:pos="2250"/>
        </w:tabs>
        <w:spacing w:before="0" w:after="100"/>
        <w:ind w:left="900" w:hanging="431"/>
        <w:rPr>
          <w:sz w:val="24"/>
        </w:rPr>
      </w:pPr>
      <w:r>
        <w:rPr>
          <w:sz w:val="24"/>
        </w:rPr>
        <w:t>Provide</w:t>
      </w:r>
      <w:r>
        <w:rPr>
          <w:spacing w:val="-2"/>
          <w:sz w:val="24"/>
        </w:rPr>
        <w:t xml:space="preserve"> </w:t>
      </w:r>
      <w:r>
        <w:rPr>
          <w:sz w:val="24"/>
        </w:rPr>
        <w:t>safety</w:t>
      </w:r>
      <w:r>
        <w:rPr>
          <w:spacing w:val="-1"/>
          <w:sz w:val="24"/>
        </w:rPr>
        <w:t xml:space="preserve"> </w:t>
      </w:r>
      <w:r>
        <w:rPr>
          <w:sz w:val="24"/>
        </w:rPr>
        <w:t>and</w:t>
      </w:r>
      <w:r>
        <w:rPr>
          <w:spacing w:val="-1"/>
          <w:sz w:val="24"/>
        </w:rPr>
        <w:t xml:space="preserve"> </w:t>
      </w:r>
      <w:r>
        <w:rPr>
          <w:sz w:val="24"/>
        </w:rPr>
        <w:t>neighborhood</w:t>
      </w:r>
      <w:r>
        <w:rPr>
          <w:spacing w:val="-1"/>
          <w:sz w:val="24"/>
        </w:rPr>
        <w:t xml:space="preserve"> </w:t>
      </w:r>
      <w:r>
        <w:rPr>
          <w:spacing w:val="-2"/>
          <w:sz w:val="24"/>
        </w:rPr>
        <w:t>pride</w:t>
      </w:r>
    </w:p>
    <w:p w14:paraId="00064499" w14:textId="77777777" w:rsidR="00651521" w:rsidRDefault="00AB22C1" w:rsidP="00593676">
      <w:pPr>
        <w:pStyle w:val="ListParagraph"/>
        <w:numPr>
          <w:ilvl w:val="1"/>
          <w:numId w:val="1"/>
        </w:numPr>
        <w:tabs>
          <w:tab w:val="left" w:pos="2250"/>
        </w:tabs>
        <w:spacing w:before="0" w:after="100"/>
        <w:ind w:left="900" w:hanging="431"/>
        <w:rPr>
          <w:sz w:val="24"/>
        </w:rPr>
      </w:pPr>
      <w:r>
        <w:rPr>
          <w:sz w:val="24"/>
        </w:rPr>
        <w:t>Address</w:t>
      </w:r>
      <w:r>
        <w:rPr>
          <w:spacing w:val="-7"/>
          <w:sz w:val="24"/>
        </w:rPr>
        <w:t xml:space="preserve"> </w:t>
      </w:r>
      <w:r>
        <w:rPr>
          <w:sz w:val="24"/>
        </w:rPr>
        <w:t>infrastructure</w:t>
      </w:r>
      <w:r>
        <w:rPr>
          <w:spacing w:val="-7"/>
          <w:sz w:val="24"/>
        </w:rPr>
        <w:t xml:space="preserve"> </w:t>
      </w:r>
      <w:r>
        <w:rPr>
          <w:sz w:val="24"/>
        </w:rPr>
        <w:t>and</w:t>
      </w:r>
      <w:r>
        <w:rPr>
          <w:spacing w:val="-6"/>
          <w:sz w:val="24"/>
        </w:rPr>
        <w:t xml:space="preserve"> </w:t>
      </w:r>
      <w:r>
        <w:rPr>
          <w:sz w:val="24"/>
        </w:rPr>
        <w:t>public</w:t>
      </w:r>
      <w:r>
        <w:rPr>
          <w:spacing w:val="-9"/>
          <w:sz w:val="24"/>
        </w:rPr>
        <w:t xml:space="preserve"> </w:t>
      </w:r>
      <w:r>
        <w:rPr>
          <w:sz w:val="24"/>
        </w:rPr>
        <w:t>facilities</w:t>
      </w:r>
      <w:r>
        <w:rPr>
          <w:spacing w:val="-6"/>
          <w:sz w:val="24"/>
        </w:rPr>
        <w:t xml:space="preserve"> </w:t>
      </w:r>
      <w:r>
        <w:rPr>
          <w:spacing w:val="-2"/>
          <w:sz w:val="24"/>
        </w:rPr>
        <w:t>needs</w:t>
      </w:r>
    </w:p>
    <w:p w14:paraId="0B824301" w14:textId="77777777" w:rsidR="00651521" w:rsidRDefault="00AB22C1" w:rsidP="00593676">
      <w:pPr>
        <w:pStyle w:val="ListParagraph"/>
        <w:numPr>
          <w:ilvl w:val="1"/>
          <w:numId w:val="1"/>
        </w:numPr>
        <w:tabs>
          <w:tab w:val="left" w:pos="2250"/>
        </w:tabs>
        <w:spacing w:before="0" w:after="100"/>
        <w:ind w:left="900" w:hanging="431"/>
        <w:rPr>
          <w:sz w:val="24"/>
        </w:rPr>
      </w:pPr>
      <w:r>
        <w:rPr>
          <w:sz w:val="24"/>
        </w:rPr>
        <w:t>Identify</w:t>
      </w:r>
      <w:r>
        <w:rPr>
          <w:spacing w:val="-3"/>
          <w:sz w:val="24"/>
        </w:rPr>
        <w:t xml:space="preserve"> </w:t>
      </w:r>
      <w:r>
        <w:rPr>
          <w:sz w:val="24"/>
        </w:rPr>
        <w:t>in</w:t>
      </w:r>
      <w:r>
        <w:rPr>
          <w:spacing w:val="-3"/>
          <w:sz w:val="24"/>
        </w:rPr>
        <w:t xml:space="preserve"> </w:t>
      </w:r>
      <w:r>
        <w:rPr>
          <w:sz w:val="24"/>
        </w:rPr>
        <w:t>fill</w:t>
      </w:r>
      <w:r>
        <w:rPr>
          <w:spacing w:val="-2"/>
          <w:sz w:val="24"/>
        </w:rPr>
        <w:t xml:space="preserve"> </w:t>
      </w:r>
      <w:r>
        <w:rPr>
          <w:sz w:val="24"/>
        </w:rPr>
        <w:t>housing</w:t>
      </w:r>
      <w:r>
        <w:rPr>
          <w:spacing w:val="-2"/>
          <w:sz w:val="24"/>
        </w:rPr>
        <w:t xml:space="preserve"> opportunities</w:t>
      </w:r>
    </w:p>
    <w:p w14:paraId="1133114C" w14:textId="77777777" w:rsidR="00B00FF4" w:rsidRPr="00B00FF4" w:rsidRDefault="00AB22C1" w:rsidP="00B00FF4">
      <w:pPr>
        <w:pStyle w:val="ListParagraph"/>
        <w:numPr>
          <w:ilvl w:val="1"/>
          <w:numId w:val="1"/>
        </w:numPr>
        <w:tabs>
          <w:tab w:val="left" w:pos="2250"/>
        </w:tabs>
        <w:spacing w:after="100"/>
        <w:ind w:left="900" w:right="299"/>
        <w:rPr>
          <w:sz w:val="24"/>
        </w:rPr>
      </w:pPr>
      <w:r w:rsidRPr="00B00FF4">
        <w:rPr>
          <w:sz w:val="24"/>
        </w:rPr>
        <w:t>Improve</w:t>
      </w:r>
      <w:r w:rsidRPr="00B00FF4">
        <w:rPr>
          <w:spacing w:val="-7"/>
          <w:sz w:val="24"/>
        </w:rPr>
        <w:t xml:space="preserve"> </w:t>
      </w:r>
      <w:r w:rsidRPr="00B00FF4">
        <w:rPr>
          <w:sz w:val="24"/>
        </w:rPr>
        <w:t>physical</w:t>
      </w:r>
      <w:r w:rsidRPr="00B00FF4">
        <w:rPr>
          <w:spacing w:val="-4"/>
          <w:sz w:val="24"/>
        </w:rPr>
        <w:t xml:space="preserve"> </w:t>
      </w:r>
      <w:r w:rsidRPr="00B00FF4">
        <w:rPr>
          <w:sz w:val="24"/>
        </w:rPr>
        <w:t>appearance</w:t>
      </w:r>
      <w:r w:rsidRPr="00B00FF4">
        <w:rPr>
          <w:spacing w:val="-4"/>
          <w:sz w:val="24"/>
        </w:rPr>
        <w:t xml:space="preserve"> </w:t>
      </w:r>
      <w:r w:rsidRPr="00B00FF4">
        <w:rPr>
          <w:sz w:val="24"/>
        </w:rPr>
        <w:t>and</w:t>
      </w:r>
      <w:r w:rsidRPr="00B00FF4">
        <w:rPr>
          <w:spacing w:val="-4"/>
          <w:sz w:val="24"/>
        </w:rPr>
        <w:t xml:space="preserve"> </w:t>
      </w:r>
      <w:r w:rsidRPr="00B00FF4">
        <w:rPr>
          <w:sz w:val="24"/>
        </w:rPr>
        <w:t>property</w:t>
      </w:r>
      <w:r w:rsidRPr="00B00FF4">
        <w:rPr>
          <w:spacing w:val="-4"/>
          <w:sz w:val="24"/>
        </w:rPr>
        <w:t xml:space="preserve"> </w:t>
      </w:r>
      <w:r w:rsidRPr="00B00FF4">
        <w:rPr>
          <w:spacing w:val="-2"/>
          <w:sz w:val="24"/>
        </w:rPr>
        <w:t>values</w:t>
      </w:r>
    </w:p>
    <w:p w14:paraId="569118B8" w14:textId="705BEA29" w:rsidR="00B00FF4" w:rsidRPr="00B00FF4" w:rsidRDefault="00AB22C1" w:rsidP="00B00FF4">
      <w:pPr>
        <w:pStyle w:val="ListParagraph"/>
        <w:numPr>
          <w:ilvl w:val="1"/>
          <w:numId w:val="1"/>
        </w:numPr>
        <w:tabs>
          <w:tab w:val="left" w:pos="2250"/>
        </w:tabs>
        <w:spacing w:after="100"/>
        <w:ind w:left="900" w:right="299"/>
        <w:rPr>
          <w:sz w:val="24"/>
        </w:rPr>
      </w:pPr>
      <w:r w:rsidRPr="00B00FF4">
        <w:rPr>
          <w:sz w:val="24"/>
        </w:rPr>
        <w:t>Promote</w:t>
      </w:r>
      <w:r w:rsidRPr="00B00FF4">
        <w:rPr>
          <w:spacing w:val="-1"/>
          <w:sz w:val="24"/>
        </w:rPr>
        <w:t xml:space="preserve"> </w:t>
      </w:r>
      <w:r w:rsidRPr="00B00FF4">
        <w:rPr>
          <w:sz w:val="24"/>
        </w:rPr>
        <w:t>sustainability</w:t>
      </w:r>
      <w:r w:rsidRPr="00B00FF4">
        <w:rPr>
          <w:spacing w:val="-1"/>
          <w:sz w:val="24"/>
        </w:rPr>
        <w:t xml:space="preserve"> </w:t>
      </w:r>
      <w:r w:rsidRPr="00B00FF4">
        <w:rPr>
          <w:sz w:val="24"/>
        </w:rPr>
        <w:t>and</w:t>
      </w:r>
      <w:r w:rsidRPr="00B00FF4">
        <w:rPr>
          <w:spacing w:val="-1"/>
          <w:sz w:val="24"/>
        </w:rPr>
        <w:t xml:space="preserve"> </w:t>
      </w:r>
      <w:r w:rsidRPr="00B00FF4">
        <w:rPr>
          <w:spacing w:val="-2"/>
          <w:sz w:val="24"/>
        </w:rPr>
        <w:t>conservation</w:t>
      </w:r>
    </w:p>
    <w:p w14:paraId="18BDFC71" w14:textId="7D8E48F0" w:rsidR="00651521" w:rsidRPr="00B00FF4" w:rsidRDefault="00AB22C1" w:rsidP="00B00FF4">
      <w:pPr>
        <w:pStyle w:val="ListParagraph"/>
        <w:numPr>
          <w:ilvl w:val="0"/>
          <w:numId w:val="10"/>
        </w:numPr>
        <w:tabs>
          <w:tab w:val="left" w:pos="2250"/>
        </w:tabs>
        <w:spacing w:after="100"/>
        <w:ind w:right="299"/>
        <w:rPr>
          <w:sz w:val="24"/>
        </w:rPr>
      </w:pPr>
      <w:r w:rsidRPr="00B00FF4">
        <w:rPr>
          <w:sz w:val="24"/>
        </w:rPr>
        <w:t>Specific</w:t>
      </w:r>
      <w:r w:rsidRPr="00B00FF4">
        <w:rPr>
          <w:spacing w:val="-6"/>
          <w:sz w:val="24"/>
        </w:rPr>
        <w:t xml:space="preserve"> </w:t>
      </w:r>
      <w:r w:rsidRPr="00B00FF4">
        <w:rPr>
          <w:sz w:val="24"/>
        </w:rPr>
        <w:t>actions</w:t>
      </w:r>
      <w:r w:rsidRPr="00B00FF4">
        <w:rPr>
          <w:spacing w:val="-3"/>
          <w:sz w:val="24"/>
        </w:rPr>
        <w:t xml:space="preserve"> </w:t>
      </w:r>
      <w:r w:rsidRPr="00B00FF4">
        <w:rPr>
          <w:sz w:val="24"/>
        </w:rPr>
        <w:t>to</w:t>
      </w:r>
      <w:r w:rsidRPr="00B00FF4">
        <w:rPr>
          <w:spacing w:val="-3"/>
          <w:sz w:val="24"/>
        </w:rPr>
        <w:t xml:space="preserve"> </w:t>
      </w:r>
      <w:r w:rsidRPr="00B00FF4">
        <w:rPr>
          <w:sz w:val="24"/>
        </w:rPr>
        <w:t>prepare</w:t>
      </w:r>
      <w:r w:rsidRPr="00B00FF4">
        <w:rPr>
          <w:spacing w:val="-3"/>
          <w:sz w:val="24"/>
        </w:rPr>
        <w:t xml:space="preserve"> </w:t>
      </w:r>
      <w:r w:rsidRPr="00B00FF4">
        <w:rPr>
          <w:sz w:val="24"/>
        </w:rPr>
        <w:t>for</w:t>
      </w:r>
      <w:r w:rsidRPr="00B00FF4">
        <w:rPr>
          <w:spacing w:val="-4"/>
          <w:sz w:val="24"/>
        </w:rPr>
        <w:t xml:space="preserve"> </w:t>
      </w:r>
      <w:r w:rsidRPr="00B00FF4">
        <w:rPr>
          <w:sz w:val="24"/>
        </w:rPr>
        <w:t>implementation</w:t>
      </w:r>
      <w:r w:rsidRPr="00B00FF4">
        <w:rPr>
          <w:spacing w:val="-3"/>
          <w:sz w:val="24"/>
        </w:rPr>
        <w:t xml:space="preserve"> </w:t>
      </w:r>
      <w:r w:rsidRPr="00B00FF4">
        <w:rPr>
          <w:sz w:val="24"/>
        </w:rPr>
        <w:t>of</w:t>
      </w:r>
      <w:r w:rsidRPr="00B00FF4">
        <w:rPr>
          <w:spacing w:val="-3"/>
          <w:sz w:val="24"/>
        </w:rPr>
        <w:t xml:space="preserve"> </w:t>
      </w:r>
      <w:r w:rsidRPr="00B00FF4">
        <w:rPr>
          <w:sz w:val="24"/>
        </w:rPr>
        <w:t>revitalization</w:t>
      </w:r>
      <w:r w:rsidRPr="00B00FF4">
        <w:rPr>
          <w:spacing w:val="-3"/>
          <w:sz w:val="24"/>
        </w:rPr>
        <w:t xml:space="preserve"> </w:t>
      </w:r>
      <w:r w:rsidRPr="00B00FF4">
        <w:rPr>
          <w:spacing w:val="-2"/>
          <w:sz w:val="24"/>
        </w:rPr>
        <w:t>strategies:</w:t>
      </w:r>
    </w:p>
    <w:p w14:paraId="4B8A339F" w14:textId="77777777" w:rsidR="00651521" w:rsidRPr="00B00FF4" w:rsidRDefault="00AB22C1" w:rsidP="00B00FF4">
      <w:pPr>
        <w:pStyle w:val="ListParagraph"/>
        <w:numPr>
          <w:ilvl w:val="1"/>
          <w:numId w:val="10"/>
        </w:numPr>
        <w:tabs>
          <w:tab w:val="left" w:pos="431"/>
        </w:tabs>
        <w:spacing w:after="100"/>
        <w:ind w:left="810" w:right="221"/>
        <w:rPr>
          <w:sz w:val="24"/>
        </w:rPr>
      </w:pPr>
      <w:r w:rsidRPr="00B00FF4">
        <w:rPr>
          <w:sz w:val="24"/>
        </w:rPr>
        <w:t>Cost</w:t>
      </w:r>
      <w:r w:rsidRPr="00B00FF4">
        <w:rPr>
          <w:spacing w:val="-2"/>
          <w:sz w:val="24"/>
        </w:rPr>
        <w:t xml:space="preserve"> </w:t>
      </w:r>
      <w:r w:rsidRPr="00B00FF4">
        <w:rPr>
          <w:sz w:val="24"/>
        </w:rPr>
        <w:t>estimates</w:t>
      </w:r>
      <w:r w:rsidRPr="00B00FF4">
        <w:rPr>
          <w:spacing w:val="-1"/>
          <w:sz w:val="24"/>
        </w:rPr>
        <w:t xml:space="preserve"> </w:t>
      </w:r>
      <w:r w:rsidRPr="00B00FF4">
        <w:rPr>
          <w:sz w:val="24"/>
        </w:rPr>
        <w:t>for</w:t>
      </w:r>
      <w:r w:rsidRPr="00B00FF4">
        <w:rPr>
          <w:spacing w:val="-1"/>
          <w:sz w:val="24"/>
        </w:rPr>
        <w:t xml:space="preserve"> </w:t>
      </w:r>
      <w:r w:rsidRPr="00B00FF4">
        <w:rPr>
          <w:sz w:val="24"/>
        </w:rPr>
        <w:t>CDBG</w:t>
      </w:r>
      <w:r w:rsidRPr="00B00FF4">
        <w:rPr>
          <w:spacing w:val="-1"/>
          <w:sz w:val="24"/>
        </w:rPr>
        <w:t xml:space="preserve"> </w:t>
      </w:r>
      <w:r w:rsidRPr="00B00FF4">
        <w:rPr>
          <w:sz w:val="24"/>
        </w:rPr>
        <w:t>eligible</w:t>
      </w:r>
      <w:r w:rsidRPr="00B00FF4">
        <w:rPr>
          <w:spacing w:val="-1"/>
          <w:sz w:val="24"/>
        </w:rPr>
        <w:t xml:space="preserve"> </w:t>
      </w:r>
      <w:r w:rsidRPr="00B00FF4">
        <w:rPr>
          <w:sz w:val="24"/>
        </w:rPr>
        <w:t>activities</w:t>
      </w:r>
      <w:r w:rsidRPr="00B00FF4">
        <w:rPr>
          <w:spacing w:val="-1"/>
          <w:sz w:val="24"/>
        </w:rPr>
        <w:t xml:space="preserve"> </w:t>
      </w:r>
      <w:r w:rsidRPr="00B00FF4">
        <w:rPr>
          <w:sz w:val="24"/>
        </w:rPr>
        <w:t>and</w:t>
      </w:r>
      <w:r w:rsidRPr="00B00FF4">
        <w:rPr>
          <w:spacing w:val="-1"/>
          <w:sz w:val="24"/>
        </w:rPr>
        <w:t xml:space="preserve"> </w:t>
      </w:r>
      <w:r w:rsidRPr="00B00FF4">
        <w:rPr>
          <w:sz w:val="24"/>
        </w:rPr>
        <w:t>other</w:t>
      </w:r>
      <w:r w:rsidRPr="00B00FF4">
        <w:rPr>
          <w:spacing w:val="-2"/>
          <w:sz w:val="24"/>
        </w:rPr>
        <w:t xml:space="preserve"> </w:t>
      </w:r>
      <w:r w:rsidRPr="00B00FF4">
        <w:rPr>
          <w:sz w:val="24"/>
        </w:rPr>
        <w:t>planned</w:t>
      </w:r>
      <w:r w:rsidRPr="00B00FF4">
        <w:rPr>
          <w:spacing w:val="-1"/>
          <w:sz w:val="24"/>
        </w:rPr>
        <w:t xml:space="preserve"> </w:t>
      </w:r>
      <w:r w:rsidRPr="00B00FF4">
        <w:rPr>
          <w:spacing w:val="-2"/>
          <w:sz w:val="24"/>
        </w:rPr>
        <w:t>activities</w:t>
      </w:r>
    </w:p>
    <w:p w14:paraId="0FEB39ED" w14:textId="77777777" w:rsidR="00651521" w:rsidRPr="00B00FF4" w:rsidRDefault="00AB22C1" w:rsidP="00B00FF4">
      <w:pPr>
        <w:pStyle w:val="ListParagraph"/>
        <w:numPr>
          <w:ilvl w:val="1"/>
          <w:numId w:val="10"/>
        </w:numPr>
        <w:tabs>
          <w:tab w:val="left" w:pos="360"/>
          <w:tab w:val="left" w:pos="450"/>
          <w:tab w:val="left" w:pos="810"/>
          <w:tab w:val="left" w:pos="900"/>
          <w:tab w:val="left" w:pos="990"/>
          <w:tab w:val="left" w:pos="1291"/>
        </w:tabs>
        <w:spacing w:after="100"/>
        <w:ind w:left="810"/>
        <w:rPr>
          <w:sz w:val="24"/>
        </w:rPr>
      </w:pPr>
      <w:r w:rsidRPr="00B00FF4">
        <w:rPr>
          <w:sz w:val="24"/>
        </w:rPr>
        <w:lastRenderedPageBreak/>
        <w:t>Analysis</w:t>
      </w:r>
      <w:r w:rsidRPr="00B00FF4">
        <w:rPr>
          <w:spacing w:val="-5"/>
          <w:sz w:val="24"/>
        </w:rPr>
        <w:t xml:space="preserve"> </w:t>
      </w:r>
      <w:r w:rsidRPr="00B00FF4">
        <w:rPr>
          <w:sz w:val="24"/>
        </w:rPr>
        <w:t>of</w:t>
      </w:r>
      <w:r w:rsidRPr="00B00FF4">
        <w:rPr>
          <w:spacing w:val="-3"/>
          <w:sz w:val="24"/>
        </w:rPr>
        <w:t xml:space="preserve"> </w:t>
      </w:r>
      <w:r w:rsidRPr="00B00FF4">
        <w:rPr>
          <w:sz w:val="24"/>
        </w:rPr>
        <w:t>acquisition</w:t>
      </w:r>
      <w:r w:rsidRPr="00B00FF4">
        <w:rPr>
          <w:spacing w:val="-2"/>
          <w:sz w:val="24"/>
        </w:rPr>
        <w:t xml:space="preserve"> requirements</w:t>
      </w:r>
    </w:p>
    <w:p w14:paraId="4E19E06F" w14:textId="77777777" w:rsidR="00651521" w:rsidRPr="00B00FF4" w:rsidRDefault="00AB22C1" w:rsidP="00B00FF4">
      <w:pPr>
        <w:pStyle w:val="ListParagraph"/>
        <w:numPr>
          <w:ilvl w:val="1"/>
          <w:numId w:val="10"/>
        </w:numPr>
        <w:tabs>
          <w:tab w:val="left" w:pos="360"/>
          <w:tab w:val="left" w:pos="450"/>
          <w:tab w:val="left" w:pos="810"/>
          <w:tab w:val="left" w:pos="900"/>
          <w:tab w:val="left" w:pos="990"/>
          <w:tab w:val="left" w:pos="1080"/>
          <w:tab w:val="left" w:pos="1260"/>
          <w:tab w:val="left" w:pos="1350"/>
          <w:tab w:val="left" w:pos="1440"/>
          <w:tab w:val="left" w:pos="1530"/>
          <w:tab w:val="left" w:pos="1620"/>
          <w:tab w:val="left" w:pos="1710"/>
          <w:tab w:val="left" w:pos="1800"/>
          <w:tab w:val="left" w:pos="1890"/>
          <w:tab w:val="left" w:pos="1980"/>
          <w:tab w:val="left" w:pos="2070"/>
          <w:tab w:val="left" w:pos="2160"/>
          <w:tab w:val="left" w:pos="2250"/>
        </w:tabs>
        <w:spacing w:after="100"/>
        <w:ind w:left="810"/>
        <w:rPr>
          <w:sz w:val="24"/>
        </w:rPr>
      </w:pPr>
      <w:r w:rsidRPr="00B00FF4">
        <w:rPr>
          <w:sz w:val="24"/>
        </w:rPr>
        <w:t>LMI</w:t>
      </w:r>
      <w:r w:rsidRPr="00B00FF4">
        <w:rPr>
          <w:spacing w:val="-4"/>
          <w:sz w:val="24"/>
        </w:rPr>
        <w:t xml:space="preserve"> </w:t>
      </w:r>
      <w:r w:rsidRPr="00B00FF4">
        <w:rPr>
          <w:sz w:val="24"/>
        </w:rPr>
        <w:t>survey</w:t>
      </w:r>
      <w:r w:rsidRPr="00B00FF4">
        <w:rPr>
          <w:spacing w:val="-2"/>
          <w:sz w:val="24"/>
        </w:rPr>
        <w:t xml:space="preserve"> </w:t>
      </w:r>
      <w:r w:rsidRPr="00B00FF4">
        <w:rPr>
          <w:sz w:val="24"/>
        </w:rPr>
        <w:t>determination</w:t>
      </w:r>
      <w:r w:rsidRPr="00B00FF4">
        <w:rPr>
          <w:spacing w:val="-2"/>
          <w:sz w:val="24"/>
        </w:rPr>
        <w:t xml:space="preserve"> </w:t>
      </w:r>
      <w:r w:rsidRPr="00B00FF4">
        <w:rPr>
          <w:sz w:val="24"/>
        </w:rPr>
        <w:t>for</w:t>
      </w:r>
      <w:r w:rsidRPr="00B00FF4">
        <w:rPr>
          <w:spacing w:val="-3"/>
          <w:sz w:val="24"/>
        </w:rPr>
        <w:t xml:space="preserve"> </w:t>
      </w:r>
      <w:r w:rsidRPr="00B00FF4">
        <w:rPr>
          <w:sz w:val="24"/>
        </w:rPr>
        <w:t>individual</w:t>
      </w:r>
      <w:r w:rsidRPr="00B00FF4">
        <w:rPr>
          <w:spacing w:val="-2"/>
          <w:sz w:val="24"/>
        </w:rPr>
        <w:t xml:space="preserve"> </w:t>
      </w:r>
      <w:r w:rsidRPr="00B00FF4">
        <w:rPr>
          <w:sz w:val="24"/>
        </w:rPr>
        <w:t>activities,</w:t>
      </w:r>
      <w:r w:rsidRPr="00B00FF4">
        <w:rPr>
          <w:spacing w:val="-1"/>
          <w:sz w:val="24"/>
        </w:rPr>
        <w:t xml:space="preserve"> </w:t>
      </w:r>
      <w:r w:rsidRPr="00B00FF4">
        <w:rPr>
          <w:sz w:val="24"/>
        </w:rPr>
        <w:t>as</w:t>
      </w:r>
      <w:r w:rsidRPr="00B00FF4">
        <w:rPr>
          <w:spacing w:val="-1"/>
          <w:sz w:val="24"/>
        </w:rPr>
        <w:t xml:space="preserve"> </w:t>
      </w:r>
      <w:r w:rsidRPr="00B00FF4">
        <w:rPr>
          <w:spacing w:val="-2"/>
          <w:sz w:val="24"/>
        </w:rPr>
        <w:t>needed</w:t>
      </w:r>
    </w:p>
    <w:p w14:paraId="51C3EA06" w14:textId="77777777" w:rsidR="00651521" w:rsidRPr="00B00FF4" w:rsidRDefault="00AB22C1" w:rsidP="00B00FF4">
      <w:pPr>
        <w:pStyle w:val="ListParagraph"/>
        <w:numPr>
          <w:ilvl w:val="1"/>
          <w:numId w:val="10"/>
        </w:numPr>
        <w:tabs>
          <w:tab w:val="left" w:pos="360"/>
          <w:tab w:val="left" w:pos="450"/>
          <w:tab w:val="left" w:pos="810"/>
          <w:tab w:val="left" w:pos="900"/>
          <w:tab w:val="left" w:pos="990"/>
          <w:tab w:val="left" w:pos="1292"/>
        </w:tabs>
        <w:spacing w:after="100"/>
        <w:ind w:left="810" w:right="216"/>
        <w:rPr>
          <w:sz w:val="24"/>
        </w:rPr>
      </w:pPr>
      <w:r w:rsidRPr="00B00FF4">
        <w:rPr>
          <w:sz w:val="24"/>
        </w:rPr>
        <w:t>Code</w:t>
      </w:r>
      <w:r w:rsidRPr="00B00FF4">
        <w:rPr>
          <w:spacing w:val="-5"/>
          <w:sz w:val="24"/>
        </w:rPr>
        <w:t xml:space="preserve"> </w:t>
      </w:r>
      <w:r w:rsidRPr="00B00FF4">
        <w:rPr>
          <w:sz w:val="24"/>
        </w:rPr>
        <w:t>enforcement</w:t>
      </w:r>
      <w:r w:rsidRPr="00B00FF4">
        <w:rPr>
          <w:spacing w:val="-5"/>
          <w:sz w:val="24"/>
        </w:rPr>
        <w:t xml:space="preserve"> </w:t>
      </w:r>
      <w:r w:rsidRPr="00B00FF4">
        <w:rPr>
          <w:sz w:val="24"/>
        </w:rPr>
        <w:t>ordinance</w:t>
      </w:r>
      <w:r w:rsidRPr="00B00FF4">
        <w:rPr>
          <w:spacing w:val="-5"/>
          <w:sz w:val="24"/>
        </w:rPr>
        <w:t xml:space="preserve"> </w:t>
      </w:r>
      <w:r w:rsidRPr="00B00FF4">
        <w:rPr>
          <w:sz w:val="24"/>
        </w:rPr>
        <w:t>or</w:t>
      </w:r>
      <w:r w:rsidRPr="00B00FF4">
        <w:rPr>
          <w:spacing w:val="-5"/>
          <w:sz w:val="24"/>
        </w:rPr>
        <w:t xml:space="preserve"> </w:t>
      </w:r>
      <w:r w:rsidRPr="00B00FF4">
        <w:rPr>
          <w:sz w:val="24"/>
        </w:rPr>
        <w:t>other</w:t>
      </w:r>
      <w:r w:rsidRPr="00B00FF4">
        <w:rPr>
          <w:spacing w:val="-5"/>
          <w:sz w:val="24"/>
        </w:rPr>
        <w:t xml:space="preserve"> </w:t>
      </w:r>
      <w:r w:rsidRPr="00B00FF4">
        <w:rPr>
          <w:sz w:val="24"/>
        </w:rPr>
        <w:t>locally</w:t>
      </w:r>
      <w:r w:rsidRPr="00B00FF4">
        <w:rPr>
          <w:spacing w:val="-6"/>
          <w:sz w:val="24"/>
        </w:rPr>
        <w:t xml:space="preserve"> </w:t>
      </w:r>
      <w:r w:rsidRPr="00B00FF4">
        <w:rPr>
          <w:sz w:val="24"/>
        </w:rPr>
        <w:t>adopted</w:t>
      </w:r>
      <w:r w:rsidRPr="00B00FF4">
        <w:rPr>
          <w:spacing w:val="-5"/>
          <w:sz w:val="24"/>
        </w:rPr>
        <w:t xml:space="preserve"> </w:t>
      </w:r>
      <w:r w:rsidRPr="00B00FF4">
        <w:rPr>
          <w:sz w:val="24"/>
        </w:rPr>
        <w:t>and</w:t>
      </w:r>
      <w:r w:rsidRPr="00B00FF4">
        <w:rPr>
          <w:spacing w:val="-5"/>
          <w:sz w:val="24"/>
        </w:rPr>
        <w:t xml:space="preserve"> </w:t>
      </w:r>
      <w:r w:rsidRPr="00B00FF4">
        <w:rPr>
          <w:sz w:val="24"/>
        </w:rPr>
        <w:t>enforceable procedures as appropriate</w:t>
      </w:r>
    </w:p>
    <w:p w14:paraId="63F5D101" w14:textId="6F670CAA" w:rsidR="00651521" w:rsidRPr="00B00FF4" w:rsidRDefault="00B00FF4" w:rsidP="00B00FF4">
      <w:pPr>
        <w:pStyle w:val="ListParagraph"/>
        <w:numPr>
          <w:ilvl w:val="1"/>
          <w:numId w:val="10"/>
        </w:numPr>
        <w:tabs>
          <w:tab w:val="left" w:pos="360"/>
          <w:tab w:val="left" w:pos="450"/>
          <w:tab w:val="left" w:pos="720"/>
          <w:tab w:val="left" w:pos="900"/>
          <w:tab w:val="left" w:pos="990"/>
          <w:tab w:val="left" w:pos="1350"/>
          <w:tab w:val="left" w:pos="1440"/>
          <w:tab w:val="left" w:pos="1530"/>
          <w:tab w:val="left" w:pos="1620"/>
          <w:tab w:val="left" w:pos="1710"/>
          <w:tab w:val="left" w:pos="1800"/>
          <w:tab w:val="left" w:pos="1890"/>
          <w:tab w:val="left" w:pos="1980"/>
          <w:tab w:val="left" w:pos="2070"/>
          <w:tab w:val="left" w:pos="2160"/>
          <w:tab w:val="left" w:pos="2250"/>
          <w:tab w:val="left" w:pos="2340"/>
          <w:tab w:val="left" w:pos="2430"/>
          <w:tab w:val="left" w:pos="2520"/>
          <w:tab w:val="left" w:pos="2610"/>
          <w:tab w:val="left" w:pos="2700"/>
        </w:tabs>
        <w:spacing w:after="100"/>
        <w:ind w:left="1080" w:hanging="630"/>
        <w:rPr>
          <w:sz w:val="24"/>
        </w:rPr>
      </w:pPr>
      <w:r>
        <w:rPr>
          <w:sz w:val="24"/>
        </w:rPr>
        <w:t xml:space="preserve"> </w:t>
      </w:r>
      <w:r w:rsidR="00AB22C1" w:rsidRPr="00B00FF4">
        <w:rPr>
          <w:sz w:val="24"/>
        </w:rPr>
        <w:t>Anti-displacement</w:t>
      </w:r>
      <w:r w:rsidR="00AB22C1" w:rsidRPr="00B00FF4">
        <w:rPr>
          <w:spacing w:val="-4"/>
          <w:sz w:val="24"/>
        </w:rPr>
        <w:t xml:space="preserve"> </w:t>
      </w:r>
      <w:r w:rsidR="00AB22C1" w:rsidRPr="00B00FF4">
        <w:rPr>
          <w:sz w:val="24"/>
        </w:rPr>
        <w:t>and</w:t>
      </w:r>
      <w:r w:rsidR="00AB22C1" w:rsidRPr="00B00FF4">
        <w:rPr>
          <w:spacing w:val="-3"/>
          <w:sz w:val="24"/>
        </w:rPr>
        <w:t xml:space="preserve"> </w:t>
      </w:r>
      <w:r w:rsidR="00AB22C1" w:rsidRPr="00B00FF4">
        <w:rPr>
          <w:sz w:val="24"/>
        </w:rPr>
        <w:t>relocation</w:t>
      </w:r>
      <w:r w:rsidR="00AB22C1" w:rsidRPr="00B00FF4">
        <w:rPr>
          <w:spacing w:val="-3"/>
          <w:sz w:val="24"/>
        </w:rPr>
        <w:t xml:space="preserve"> </w:t>
      </w:r>
      <w:r w:rsidR="00AB22C1" w:rsidRPr="00B00FF4">
        <w:rPr>
          <w:sz w:val="24"/>
        </w:rPr>
        <w:t>plan,</w:t>
      </w:r>
      <w:r w:rsidR="00AB22C1" w:rsidRPr="00B00FF4">
        <w:rPr>
          <w:spacing w:val="-3"/>
          <w:sz w:val="24"/>
        </w:rPr>
        <w:t xml:space="preserve"> </w:t>
      </w:r>
      <w:r w:rsidR="00AB22C1" w:rsidRPr="00B00FF4">
        <w:rPr>
          <w:sz w:val="24"/>
        </w:rPr>
        <w:t>as</w:t>
      </w:r>
      <w:r w:rsidR="00AB22C1" w:rsidRPr="00B00FF4">
        <w:rPr>
          <w:spacing w:val="-3"/>
          <w:sz w:val="24"/>
        </w:rPr>
        <w:t xml:space="preserve"> </w:t>
      </w:r>
      <w:r w:rsidR="00AB22C1" w:rsidRPr="00B00FF4">
        <w:rPr>
          <w:spacing w:val="-2"/>
          <w:sz w:val="24"/>
        </w:rPr>
        <w:t>appropriate</w:t>
      </w:r>
    </w:p>
    <w:p w14:paraId="685FF19F" w14:textId="77777777" w:rsidR="00651521" w:rsidRPr="00B00FF4" w:rsidRDefault="00AB22C1" w:rsidP="00B00FF4">
      <w:pPr>
        <w:pStyle w:val="ListParagraph"/>
        <w:numPr>
          <w:ilvl w:val="0"/>
          <w:numId w:val="10"/>
        </w:numPr>
        <w:tabs>
          <w:tab w:val="left" w:pos="859"/>
        </w:tabs>
        <w:spacing w:after="100"/>
        <w:rPr>
          <w:sz w:val="24"/>
        </w:rPr>
      </w:pPr>
      <w:r w:rsidRPr="00B00FF4">
        <w:rPr>
          <w:sz w:val="24"/>
        </w:rPr>
        <w:t>Maps</w:t>
      </w:r>
      <w:r w:rsidRPr="00B00FF4">
        <w:rPr>
          <w:spacing w:val="-5"/>
          <w:sz w:val="24"/>
        </w:rPr>
        <w:t xml:space="preserve"> </w:t>
      </w:r>
      <w:r w:rsidRPr="00B00FF4">
        <w:rPr>
          <w:sz w:val="24"/>
        </w:rPr>
        <w:t>illustrating</w:t>
      </w:r>
      <w:r w:rsidRPr="00B00FF4">
        <w:rPr>
          <w:spacing w:val="-3"/>
          <w:sz w:val="24"/>
        </w:rPr>
        <w:t xml:space="preserve"> </w:t>
      </w:r>
      <w:r w:rsidRPr="00B00FF4">
        <w:rPr>
          <w:sz w:val="24"/>
        </w:rPr>
        <w:t>existing</w:t>
      </w:r>
      <w:r w:rsidRPr="00B00FF4">
        <w:rPr>
          <w:spacing w:val="-3"/>
          <w:sz w:val="24"/>
        </w:rPr>
        <w:t xml:space="preserve"> </w:t>
      </w:r>
      <w:r w:rsidRPr="00B00FF4">
        <w:rPr>
          <w:sz w:val="24"/>
        </w:rPr>
        <w:t>conditions,</w:t>
      </w:r>
      <w:r w:rsidRPr="00B00FF4">
        <w:rPr>
          <w:spacing w:val="-3"/>
          <w:sz w:val="24"/>
        </w:rPr>
        <w:t xml:space="preserve"> </w:t>
      </w:r>
      <w:r w:rsidRPr="00B00FF4">
        <w:rPr>
          <w:sz w:val="24"/>
        </w:rPr>
        <w:t>problems</w:t>
      </w:r>
      <w:r w:rsidRPr="00B00FF4">
        <w:rPr>
          <w:spacing w:val="-3"/>
          <w:sz w:val="24"/>
        </w:rPr>
        <w:t xml:space="preserve"> </w:t>
      </w:r>
      <w:r w:rsidRPr="00B00FF4">
        <w:rPr>
          <w:sz w:val="24"/>
        </w:rPr>
        <w:t>and</w:t>
      </w:r>
      <w:r w:rsidRPr="00B00FF4">
        <w:rPr>
          <w:spacing w:val="-3"/>
          <w:sz w:val="24"/>
        </w:rPr>
        <w:t xml:space="preserve"> </w:t>
      </w:r>
      <w:r w:rsidRPr="00B00FF4">
        <w:rPr>
          <w:sz w:val="24"/>
        </w:rPr>
        <w:t>proposed</w:t>
      </w:r>
      <w:r w:rsidRPr="00B00FF4">
        <w:rPr>
          <w:spacing w:val="-2"/>
          <w:sz w:val="24"/>
        </w:rPr>
        <w:t xml:space="preserve"> solutions</w:t>
      </w:r>
    </w:p>
    <w:p w14:paraId="43C54DEF" w14:textId="77777777" w:rsidR="00651521" w:rsidRPr="00B00FF4" w:rsidRDefault="00AB22C1" w:rsidP="00B00FF4">
      <w:pPr>
        <w:pStyle w:val="ListParagraph"/>
        <w:numPr>
          <w:ilvl w:val="0"/>
          <w:numId w:val="10"/>
        </w:numPr>
        <w:tabs>
          <w:tab w:val="left" w:pos="860"/>
        </w:tabs>
        <w:spacing w:after="100"/>
        <w:ind w:right="136"/>
        <w:jc w:val="both"/>
        <w:rPr>
          <w:sz w:val="24"/>
        </w:rPr>
      </w:pPr>
      <w:r w:rsidRPr="00B00FF4">
        <w:rPr>
          <w:sz w:val="24"/>
        </w:rPr>
        <w:t>Roles and responsibilities – neighborhood and local government involvement and commitment in planning and implementation</w:t>
      </w:r>
    </w:p>
    <w:p w14:paraId="034B9641" w14:textId="77777777" w:rsidR="00651521" w:rsidRPr="00B00FF4" w:rsidRDefault="00AB22C1" w:rsidP="00B00FF4">
      <w:pPr>
        <w:pStyle w:val="ListParagraph"/>
        <w:numPr>
          <w:ilvl w:val="0"/>
          <w:numId w:val="10"/>
        </w:numPr>
        <w:tabs>
          <w:tab w:val="left" w:pos="431"/>
        </w:tabs>
        <w:spacing w:after="140"/>
        <w:ind w:right="138"/>
        <w:rPr>
          <w:sz w:val="24"/>
        </w:rPr>
      </w:pPr>
      <w:r w:rsidRPr="00B00FF4">
        <w:rPr>
          <w:sz w:val="24"/>
        </w:rPr>
        <w:t>Time</w:t>
      </w:r>
      <w:r w:rsidRPr="00B00FF4">
        <w:rPr>
          <w:spacing w:val="-2"/>
          <w:sz w:val="24"/>
        </w:rPr>
        <w:t xml:space="preserve"> </w:t>
      </w:r>
      <w:r w:rsidRPr="00B00FF4">
        <w:rPr>
          <w:sz w:val="24"/>
        </w:rPr>
        <w:t>frame</w:t>
      </w:r>
      <w:r w:rsidRPr="00B00FF4">
        <w:rPr>
          <w:spacing w:val="-3"/>
          <w:sz w:val="24"/>
        </w:rPr>
        <w:t xml:space="preserve"> </w:t>
      </w:r>
      <w:r w:rsidRPr="00B00FF4">
        <w:rPr>
          <w:sz w:val="24"/>
        </w:rPr>
        <w:t>for</w:t>
      </w:r>
      <w:r w:rsidRPr="00B00FF4">
        <w:rPr>
          <w:spacing w:val="-3"/>
          <w:sz w:val="24"/>
        </w:rPr>
        <w:t xml:space="preserve"> </w:t>
      </w:r>
      <w:r w:rsidRPr="00B00FF4">
        <w:rPr>
          <w:sz w:val="24"/>
        </w:rPr>
        <w:t>implementation</w:t>
      </w:r>
      <w:r w:rsidRPr="00B00FF4">
        <w:rPr>
          <w:spacing w:val="-1"/>
          <w:sz w:val="24"/>
        </w:rPr>
        <w:t xml:space="preserve"> </w:t>
      </w:r>
      <w:r w:rsidRPr="00B00FF4">
        <w:rPr>
          <w:sz w:val="24"/>
        </w:rPr>
        <w:t>of</w:t>
      </w:r>
      <w:r w:rsidRPr="00B00FF4">
        <w:rPr>
          <w:spacing w:val="-2"/>
          <w:sz w:val="24"/>
        </w:rPr>
        <w:t xml:space="preserve"> </w:t>
      </w:r>
      <w:r w:rsidRPr="00B00FF4">
        <w:rPr>
          <w:sz w:val="24"/>
        </w:rPr>
        <w:t>all</w:t>
      </w:r>
      <w:r w:rsidRPr="00B00FF4">
        <w:rPr>
          <w:spacing w:val="-1"/>
          <w:sz w:val="24"/>
        </w:rPr>
        <w:t xml:space="preserve"> </w:t>
      </w:r>
      <w:r w:rsidRPr="00B00FF4">
        <w:rPr>
          <w:sz w:val="24"/>
        </w:rPr>
        <w:t>strategies,</w:t>
      </w:r>
      <w:r w:rsidRPr="00B00FF4">
        <w:rPr>
          <w:spacing w:val="-1"/>
          <w:sz w:val="24"/>
        </w:rPr>
        <w:t xml:space="preserve"> </w:t>
      </w:r>
      <w:r w:rsidRPr="00B00FF4">
        <w:rPr>
          <w:sz w:val="24"/>
        </w:rPr>
        <w:t>including</w:t>
      </w:r>
      <w:r w:rsidRPr="00B00FF4">
        <w:rPr>
          <w:spacing w:val="-1"/>
          <w:sz w:val="24"/>
        </w:rPr>
        <w:t xml:space="preserve"> </w:t>
      </w:r>
      <w:r w:rsidRPr="00B00FF4">
        <w:rPr>
          <w:sz w:val="24"/>
        </w:rPr>
        <w:t>phased</w:t>
      </w:r>
      <w:r w:rsidRPr="00B00FF4">
        <w:rPr>
          <w:spacing w:val="-1"/>
          <w:sz w:val="24"/>
        </w:rPr>
        <w:t xml:space="preserve"> </w:t>
      </w:r>
      <w:r w:rsidRPr="00B00FF4">
        <w:rPr>
          <w:spacing w:val="-2"/>
          <w:sz w:val="24"/>
        </w:rPr>
        <w:t>activities</w:t>
      </w:r>
    </w:p>
    <w:p w14:paraId="05CFF995" w14:textId="77777777" w:rsidR="00651521" w:rsidRDefault="00AB22C1" w:rsidP="00B00FF4">
      <w:pPr>
        <w:pStyle w:val="BodyText"/>
        <w:spacing w:before="238"/>
        <w:ind w:left="0" w:right="135"/>
      </w:pPr>
      <w:r>
        <w:t>Comprehensive neighborhood revitalization will involve multiple activities including a public safety component.</w:t>
      </w:r>
      <w:r>
        <w:rPr>
          <w:spacing w:val="40"/>
        </w:rPr>
        <w:t xml:space="preserve"> </w:t>
      </w:r>
      <w:r>
        <w:t xml:space="preserve">Activities should be prioritized to address basic infrastructure and safety first and, where feasible, geographically concentrated within the target area </w:t>
      </w:r>
      <w:proofErr w:type="gramStart"/>
      <w:r>
        <w:t>in order to</w:t>
      </w:r>
      <w:proofErr w:type="gramEnd"/>
      <w:r>
        <w:t xml:space="preserve"> make the greatest impact. Housing activities may be limited to no more than 30% of all CDBG improvements </w:t>
      </w:r>
      <w:proofErr w:type="gramStart"/>
      <w:r>
        <w:t>in order to</w:t>
      </w:r>
      <w:proofErr w:type="gramEnd"/>
      <w:r>
        <w:t xml:space="preserve"> focus on community-wide needs.</w:t>
      </w:r>
      <w:r>
        <w:rPr>
          <w:spacing w:val="80"/>
          <w:w w:val="150"/>
        </w:rPr>
        <w:t xml:space="preserve"> </w:t>
      </w:r>
      <w:r>
        <w:t>Eligible activities may include:</w:t>
      </w:r>
    </w:p>
    <w:p w14:paraId="16A684ED" w14:textId="77777777" w:rsidR="00651521" w:rsidRPr="00B00FF4" w:rsidRDefault="00AB22C1" w:rsidP="00B00FF4">
      <w:pPr>
        <w:pStyle w:val="ListParagraph"/>
        <w:numPr>
          <w:ilvl w:val="0"/>
          <w:numId w:val="10"/>
        </w:numPr>
        <w:tabs>
          <w:tab w:val="left" w:pos="859"/>
        </w:tabs>
        <w:spacing w:before="0" w:after="100"/>
        <w:rPr>
          <w:sz w:val="24"/>
        </w:rPr>
      </w:pPr>
      <w:r w:rsidRPr="00B00FF4">
        <w:rPr>
          <w:sz w:val="24"/>
        </w:rPr>
        <w:t>Infrastructure</w:t>
      </w:r>
      <w:r w:rsidRPr="00B00FF4">
        <w:rPr>
          <w:spacing w:val="-3"/>
          <w:sz w:val="24"/>
        </w:rPr>
        <w:t xml:space="preserve"> </w:t>
      </w:r>
      <w:r w:rsidRPr="00B00FF4">
        <w:rPr>
          <w:sz w:val="24"/>
        </w:rPr>
        <w:t>–</w:t>
      </w:r>
      <w:r w:rsidRPr="00B00FF4">
        <w:rPr>
          <w:spacing w:val="-3"/>
          <w:sz w:val="24"/>
        </w:rPr>
        <w:t xml:space="preserve"> </w:t>
      </w:r>
      <w:r w:rsidRPr="00B00FF4">
        <w:rPr>
          <w:sz w:val="24"/>
        </w:rPr>
        <w:t>water,</w:t>
      </w:r>
      <w:r w:rsidRPr="00B00FF4">
        <w:rPr>
          <w:spacing w:val="-1"/>
          <w:sz w:val="24"/>
        </w:rPr>
        <w:t xml:space="preserve"> </w:t>
      </w:r>
      <w:r w:rsidRPr="00B00FF4">
        <w:rPr>
          <w:sz w:val="24"/>
        </w:rPr>
        <w:t>sewer,</w:t>
      </w:r>
      <w:r w:rsidRPr="00B00FF4">
        <w:rPr>
          <w:spacing w:val="-3"/>
          <w:sz w:val="24"/>
        </w:rPr>
        <w:t xml:space="preserve"> </w:t>
      </w:r>
      <w:r w:rsidRPr="00B00FF4">
        <w:rPr>
          <w:sz w:val="24"/>
        </w:rPr>
        <w:t>roads,</w:t>
      </w:r>
      <w:r w:rsidRPr="00B00FF4">
        <w:rPr>
          <w:spacing w:val="-2"/>
          <w:sz w:val="24"/>
        </w:rPr>
        <w:t xml:space="preserve"> drainage.</w:t>
      </w:r>
    </w:p>
    <w:p w14:paraId="0D46409F" w14:textId="14EEE6FC" w:rsidR="00651521" w:rsidRPr="00B00FF4" w:rsidRDefault="00AB22C1" w:rsidP="00B00FF4">
      <w:pPr>
        <w:pStyle w:val="ListParagraph"/>
        <w:numPr>
          <w:ilvl w:val="0"/>
          <w:numId w:val="10"/>
        </w:numPr>
        <w:tabs>
          <w:tab w:val="left" w:pos="860"/>
        </w:tabs>
        <w:spacing w:before="0" w:after="100"/>
        <w:ind w:right="138"/>
        <w:jc w:val="both"/>
        <w:rPr>
          <w:sz w:val="24"/>
        </w:rPr>
      </w:pPr>
      <w:r w:rsidRPr="00B00FF4">
        <w:rPr>
          <w:sz w:val="24"/>
        </w:rPr>
        <w:t xml:space="preserve">Public </w:t>
      </w:r>
      <w:r w:rsidR="00FE1938" w:rsidRPr="00B00FF4">
        <w:rPr>
          <w:sz w:val="24"/>
        </w:rPr>
        <w:t xml:space="preserve">Improvements  </w:t>
      </w:r>
      <w:r w:rsidRPr="00B00FF4">
        <w:rPr>
          <w:sz w:val="24"/>
        </w:rPr>
        <w:t>– sidewalks, security lighting and cameras, police and fire substations, technology, multi-service centers to address crime risk factors, walking trails, green space, landscaping.</w:t>
      </w:r>
    </w:p>
    <w:p w14:paraId="5B29D7C2" w14:textId="77777777" w:rsidR="00651521" w:rsidRPr="00B00FF4" w:rsidRDefault="00AB22C1" w:rsidP="00B00FF4">
      <w:pPr>
        <w:pStyle w:val="ListParagraph"/>
        <w:numPr>
          <w:ilvl w:val="0"/>
          <w:numId w:val="10"/>
        </w:numPr>
        <w:tabs>
          <w:tab w:val="left" w:pos="860"/>
        </w:tabs>
        <w:spacing w:before="0" w:after="100"/>
        <w:ind w:right="137"/>
        <w:jc w:val="both"/>
        <w:rPr>
          <w:sz w:val="24"/>
        </w:rPr>
      </w:pPr>
      <w:r w:rsidRPr="00B00FF4">
        <w:rPr>
          <w:sz w:val="24"/>
        </w:rPr>
        <w:t>Housing – infrastructure or other activities to support affordable or workforce housing, limited exterior-only improvements including facades, minor repairs, energy efficiency improvements and handicap accessibility.</w:t>
      </w:r>
    </w:p>
    <w:p w14:paraId="14E339B3" w14:textId="77777777" w:rsidR="00651521" w:rsidRPr="00B00FF4" w:rsidRDefault="00AB22C1" w:rsidP="00B00FF4">
      <w:pPr>
        <w:pStyle w:val="ListParagraph"/>
        <w:numPr>
          <w:ilvl w:val="0"/>
          <w:numId w:val="10"/>
        </w:numPr>
        <w:tabs>
          <w:tab w:val="left" w:pos="859"/>
        </w:tabs>
        <w:spacing w:before="0" w:after="100"/>
        <w:rPr>
          <w:sz w:val="24"/>
        </w:rPr>
      </w:pPr>
      <w:r w:rsidRPr="00B00FF4">
        <w:rPr>
          <w:sz w:val="24"/>
        </w:rPr>
        <w:t>Demolition</w:t>
      </w:r>
      <w:r w:rsidRPr="00B00FF4">
        <w:rPr>
          <w:spacing w:val="-4"/>
          <w:sz w:val="24"/>
        </w:rPr>
        <w:t xml:space="preserve"> </w:t>
      </w:r>
      <w:r w:rsidRPr="00B00FF4">
        <w:rPr>
          <w:sz w:val="24"/>
        </w:rPr>
        <w:t>and</w:t>
      </w:r>
      <w:r w:rsidRPr="00B00FF4">
        <w:rPr>
          <w:spacing w:val="-2"/>
          <w:sz w:val="24"/>
        </w:rPr>
        <w:t xml:space="preserve"> </w:t>
      </w:r>
      <w:r w:rsidRPr="00B00FF4">
        <w:rPr>
          <w:sz w:val="24"/>
        </w:rPr>
        <w:t>clearance</w:t>
      </w:r>
      <w:r w:rsidRPr="00B00FF4">
        <w:rPr>
          <w:spacing w:val="-2"/>
          <w:sz w:val="24"/>
        </w:rPr>
        <w:t xml:space="preserve"> </w:t>
      </w:r>
      <w:r w:rsidRPr="00B00FF4">
        <w:rPr>
          <w:sz w:val="24"/>
        </w:rPr>
        <w:t>of</w:t>
      </w:r>
      <w:r w:rsidRPr="00B00FF4">
        <w:rPr>
          <w:spacing w:val="-3"/>
          <w:sz w:val="24"/>
        </w:rPr>
        <w:t xml:space="preserve"> </w:t>
      </w:r>
      <w:r w:rsidRPr="00B00FF4">
        <w:rPr>
          <w:sz w:val="24"/>
        </w:rPr>
        <w:t>vacant</w:t>
      </w:r>
      <w:r w:rsidRPr="00B00FF4">
        <w:rPr>
          <w:spacing w:val="-2"/>
          <w:sz w:val="24"/>
        </w:rPr>
        <w:t xml:space="preserve"> </w:t>
      </w:r>
      <w:r w:rsidRPr="00B00FF4">
        <w:rPr>
          <w:sz w:val="24"/>
        </w:rPr>
        <w:t>and</w:t>
      </w:r>
      <w:r w:rsidRPr="00B00FF4">
        <w:rPr>
          <w:spacing w:val="-2"/>
          <w:sz w:val="24"/>
        </w:rPr>
        <w:t xml:space="preserve"> </w:t>
      </w:r>
      <w:r w:rsidRPr="00B00FF4">
        <w:rPr>
          <w:sz w:val="24"/>
        </w:rPr>
        <w:t>dilapidated</w:t>
      </w:r>
      <w:r w:rsidRPr="00B00FF4">
        <w:rPr>
          <w:spacing w:val="-1"/>
          <w:sz w:val="24"/>
        </w:rPr>
        <w:t xml:space="preserve"> </w:t>
      </w:r>
      <w:r w:rsidRPr="00B00FF4">
        <w:rPr>
          <w:spacing w:val="-2"/>
          <w:sz w:val="24"/>
        </w:rPr>
        <w:t>properties.</w:t>
      </w:r>
    </w:p>
    <w:p w14:paraId="16304173" w14:textId="109A07CB" w:rsidR="00B00FF4" w:rsidRPr="00DF5428" w:rsidRDefault="00AB22C1" w:rsidP="00B00FF4">
      <w:pPr>
        <w:pStyle w:val="ListParagraph"/>
        <w:numPr>
          <w:ilvl w:val="0"/>
          <w:numId w:val="10"/>
        </w:numPr>
        <w:tabs>
          <w:tab w:val="left" w:pos="860"/>
        </w:tabs>
        <w:spacing w:before="0" w:after="100"/>
        <w:ind w:right="136"/>
        <w:jc w:val="both"/>
        <w:rPr>
          <w:sz w:val="24"/>
        </w:rPr>
      </w:pPr>
      <w:r w:rsidRPr="00B00FF4">
        <w:rPr>
          <w:sz w:val="24"/>
        </w:rPr>
        <w:t>Public Services – crime watch program, drug or gang education, awareness or prevention programs.</w:t>
      </w:r>
      <w:r w:rsidRPr="00B00FF4">
        <w:rPr>
          <w:spacing w:val="40"/>
          <w:sz w:val="24"/>
        </w:rPr>
        <w:t xml:space="preserve"> </w:t>
      </w:r>
      <w:r w:rsidRPr="00B00FF4">
        <w:rPr>
          <w:sz w:val="24"/>
        </w:rPr>
        <w:t>(Services are limited to 15% of the CDBG project activity costs, must be new or expanded services, and applicant must commit to continue such services after the grant is closed without creating an operating burden on the local government.)</w:t>
      </w:r>
    </w:p>
    <w:p w14:paraId="076BF80D" w14:textId="2AA261F5" w:rsidR="00651521" w:rsidRDefault="00AB22C1" w:rsidP="00B00FF4">
      <w:pPr>
        <w:pStyle w:val="BodyText"/>
        <w:ind w:left="0" w:right="137"/>
      </w:pPr>
      <w:r>
        <w:t>The requirements discussed in the previous infrastructure subsection of this chapter also apply to</w:t>
      </w:r>
      <w:r>
        <w:rPr>
          <w:spacing w:val="-1"/>
        </w:rPr>
        <w:t xml:space="preserve"> </w:t>
      </w:r>
      <w:r>
        <w:t>infrastructure activities</w:t>
      </w:r>
      <w:r>
        <w:rPr>
          <w:spacing w:val="-2"/>
        </w:rPr>
        <w:t xml:space="preserve"> </w:t>
      </w:r>
      <w:r>
        <w:t>undertaken as part</w:t>
      </w:r>
      <w:r>
        <w:rPr>
          <w:spacing w:val="-1"/>
        </w:rPr>
        <w:t xml:space="preserve"> </w:t>
      </w:r>
      <w:r>
        <w:t>of neighborhood revitalization projects.</w:t>
      </w:r>
    </w:p>
    <w:p w14:paraId="5417D161" w14:textId="5E7F1B5E" w:rsidR="00651521" w:rsidRDefault="00AB22C1" w:rsidP="00B00FF4">
      <w:pPr>
        <w:pStyle w:val="BodyText"/>
        <w:spacing w:before="239"/>
        <w:ind w:left="0" w:right="137"/>
      </w:pPr>
      <w:r>
        <w:t xml:space="preserve">It is recommended that environmental reviews address the neighborhood and include all possible </w:t>
      </w:r>
      <w:r w:rsidR="1005E67B">
        <w:t xml:space="preserve">future </w:t>
      </w:r>
      <w:r>
        <w:t>activities</w:t>
      </w:r>
      <w:r w:rsidR="65574F3D">
        <w:t>/phases of work</w:t>
      </w:r>
      <w:r>
        <w:t xml:space="preserve"> that might occur in the neighborhood.</w:t>
      </w:r>
    </w:p>
    <w:p w14:paraId="30C85B18" w14:textId="77777777" w:rsidR="00651521" w:rsidRDefault="00AB22C1" w:rsidP="00B00FF4">
      <w:pPr>
        <w:pStyle w:val="BodyText"/>
        <w:ind w:left="0" w:right="135"/>
      </w:pPr>
      <w:r>
        <w:t>Projects must address a national objective of the CDBG program. To qualify under the LMI Area Benefit national objective, the service area must be residential and 51% LMI based on HUD census data or survey. Some projects may also qualify under the Area or Spot Blight objective. Housing activities must benefit LMI households.</w:t>
      </w:r>
    </w:p>
    <w:p w14:paraId="115B6DEE" w14:textId="77777777" w:rsidR="00651521" w:rsidRDefault="00AB22C1" w:rsidP="00B00FF4">
      <w:pPr>
        <w:pStyle w:val="BodyText"/>
        <w:ind w:left="0" w:right="135"/>
      </w:pPr>
      <w:r>
        <w:lastRenderedPageBreak/>
        <w:t>The most successful projects have community buy in and take a self-help approach. Under the Main Street Program, having a strong organization is a key to success. The organization provides volunteers, organizes community events and helps to keep the community informed.</w:t>
      </w:r>
      <w:r>
        <w:rPr>
          <w:spacing w:val="80"/>
        </w:rPr>
        <w:t xml:space="preserve"> </w:t>
      </w:r>
      <w:r>
        <w:t xml:space="preserve">Resident contributions may include a variety of other activities including trash pickup, clean up vacant lots, plant a community garden, set up a community crime watch, install neighborhood signs, build a neighborhood play ground or picnic area, create an elderly support group (calls to check on them, rides to doctor or grocery store, etc.), after school programs, educational programs, and other activities that result in a healthy </w:t>
      </w:r>
      <w:r>
        <w:rPr>
          <w:spacing w:val="-2"/>
        </w:rPr>
        <w:t>neighborhood.</w:t>
      </w:r>
    </w:p>
    <w:p w14:paraId="7B94FE80" w14:textId="11DE11C5" w:rsidR="00651521" w:rsidRDefault="00651521">
      <w:pPr>
        <w:pStyle w:val="BodyText"/>
        <w:spacing w:before="95"/>
        <w:ind w:left="0"/>
        <w:jc w:val="left"/>
        <w:rPr>
          <w:sz w:val="20"/>
        </w:rPr>
      </w:pPr>
    </w:p>
    <w:p w14:paraId="0D067E8E" w14:textId="4E49377C" w:rsidR="00B00FF4" w:rsidRDefault="00B00FF4" w:rsidP="00DF5428">
      <w:pPr>
        <w:pStyle w:val="Style18"/>
        <w:ind w:left="86" w:firstLine="0"/>
        <w:jc w:val="center"/>
      </w:pPr>
      <w:r>
        <w:t>Section 5 – Acquisition, Clearance, Demolition, and Brownfields</w:t>
      </w:r>
    </w:p>
    <w:p w14:paraId="2CC94DD2" w14:textId="2BEA1FA2" w:rsidR="00435195" w:rsidRDefault="00435195" w:rsidP="007C380E">
      <w:pPr>
        <w:pStyle w:val="Style19"/>
        <w:spacing w:after="140"/>
        <w:ind w:left="86"/>
      </w:pPr>
      <w:r w:rsidRPr="00435195">
        <w:t>Acquisition</w:t>
      </w:r>
    </w:p>
    <w:p w14:paraId="1DF479CD" w14:textId="749254BA" w:rsidR="00651521" w:rsidRDefault="00AB22C1" w:rsidP="008E58EE">
      <w:pPr>
        <w:pStyle w:val="BodyText"/>
        <w:spacing w:before="140" w:after="140"/>
        <w:ind w:left="0"/>
        <w:jc w:val="left"/>
      </w:pPr>
      <w:r>
        <w:t>Typical</w:t>
      </w:r>
      <w:r>
        <w:rPr>
          <w:spacing w:val="-3"/>
        </w:rPr>
        <w:t xml:space="preserve"> </w:t>
      </w:r>
      <w:r>
        <w:t>reasons</w:t>
      </w:r>
      <w:r>
        <w:rPr>
          <w:spacing w:val="-2"/>
        </w:rPr>
        <w:t xml:space="preserve"> </w:t>
      </w:r>
      <w:r>
        <w:t>for</w:t>
      </w:r>
      <w:r>
        <w:rPr>
          <w:spacing w:val="-3"/>
        </w:rPr>
        <w:t xml:space="preserve"> </w:t>
      </w:r>
      <w:r>
        <w:t>the</w:t>
      </w:r>
      <w:r>
        <w:rPr>
          <w:spacing w:val="-2"/>
        </w:rPr>
        <w:t xml:space="preserve"> </w:t>
      </w:r>
      <w:r>
        <w:t>acquisition</w:t>
      </w:r>
      <w:r>
        <w:rPr>
          <w:spacing w:val="-2"/>
        </w:rPr>
        <w:t xml:space="preserve"> </w:t>
      </w:r>
      <w:r>
        <w:t>of</w:t>
      </w:r>
      <w:r>
        <w:rPr>
          <w:spacing w:val="-3"/>
        </w:rPr>
        <w:t xml:space="preserve"> </w:t>
      </w:r>
      <w:r>
        <w:t>real</w:t>
      </w:r>
      <w:r>
        <w:rPr>
          <w:spacing w:val="-2"/>
        </w:rPr>
        <w:t xml:space="preserve"> </w:t>
      </w:r>
      <w:r>
        <w:t>property</w:t>
      </w:r>
      <w:r>
        <w:rPr>
          <w:spacing w:val="-2"/>
        </w:rPr>
        <w:t xml:space="preserve"> include:</w:t>
      </w:r>
    </w:p>
    <w:p w14:paraId="46F16658" w14:textId="3A7A0CCC" w:rsidR="00651521" w:rsidRPr="00B00FF4" w:rsidRDefault="00AB22C1" w:rsidP="00DF5428">
      <w:pPr>
        <w:pStyle w:val="ListParagraph"/>
        <w:numPr>
          <w:ilvl w:val="0"/>
          <w:numId w:val="10"/>
        </w:numPr>
        <w:tabs>
          <w:tab w:val="left" w:pos="860"/>
        </w:tabs>
        <w:spacing w:before="0" w:after="100"/>
        <w:rPr>
          <w:sz w:val="24"/>
        </w:rPr>
      </w:pPr>
      <w:r w:rsidRPr="00DF5428">
        <w:rPr>
          <w:sz w:val="24"/>
        </w:rPr>
        <w:t>Blighted,</w:t>
      </w:r>
      <w:r w:rsidR="007C380E">
        <w:rPr>
          <w:sz w:val="24"/>
        </w:rPr>
        <w:t xml:space="preserve"> </w:t>
      </w:r>
      <w:r w:rsidRPr="00DF5428">
        <w:rPr>
          <w:sz w:val="24"/>
        </w:rPr>
        <w:t>deteriorated,</w:t>
      </w:r>
      <w:r w:rsidR="007C380E">
        <w:rPr>
          <w:sz w:val="24"/>
        </w:rPr>
        <w:t xml:space="preserve"> </w:t>
      </w:r>
      <w:r w:rsidRPr="00DF5428">
        <w:rPr>
          <w:sz w:val="24"/>
        </w:rPr>
        <w:t>properties</w:t>
      </w:r>
      <w:r w:rsidR="007C380E">
        <w:rPr>
          <w:sz w:val="24"/>
        </w:rPr>
        <w:t xml:space="preserve"> </w:t>
      </w:r>
      <w:r w:rsidRPr="00DF5428">
        <w:rPr>
          <w:sz w:val="24"/>
        </w:rPr>
        <w:t>needed</w:t>
      </w:r>
      <w:r w:rsidR="007C380E">
        <w:rPr>
          <w:sz w:val="24"/>
        </w:rPr>
        <w:t xml:space="preserve"> </w:t>
      </w:r>
      <w:r w:rsidRPr="00DF5428">
        <w:rPr>
          <w:sz w:val="24"/>
        </w:rPr>
        <w:t>to</w:t>
      </w:r>
      <w:r w:rsidR="007C380E">
        <w:rPr>
          <w:sz w:val="24"/>
        </w:rPr>
        <w:t xml:space="preserve"> </w:t>
      </w:r>
      <w:r w:rsidRPr="00DF5428">
        <w:rPr>
          <w:sz w:val="24"/>
        </w:rPr>
        <w:t>carry</w:t>
      </w:r>
      <w:r w:rsidR="007C380E" w:rsidRPr="00DF5428">
        <w:rPr>
          <w:sz w:val="24"/>
        </w:rPr>
        <w:t xml:space="preserve"> </w:t>
      </w:r>
      <w:r w:rsidRPr="00DF5428">
        <w:rPr>
          <w:sz w:val="24"/>
        </w:rPr>
        <w:t>out</w:t>
      </w:r>
      <w:r w:rsidR="007C380E">
        <w:rPr>
          <w:sz w:val="24"/>
        </w:rPr>
        <w:t xml:space="preserve"> </w:t>
      </w:r>
      <w:r w:rsidRPr="00DF5428">
        <w:rPr>
          <w:sz w:val="24"/>
        </w:rPr>
        <w:t>community development,</w:t>
      </w:r>
    </w:p>
    <w:p w14:paraId="35F012A3" w14:textId="77777777" w:rsidR="00651521" w:rsidRPr="00B00FF4" w:rsidRDefault="00AB22C1" w:rsidP="008E58EE">
      <w:pPr>
        <w:pStyle w:val="ListParagraph"/>
        <w:numPr>
          <w:ilvl w:val="0"/>
          <w:numId w:val="10"/>
        </w:numPr>
        <w:tabs>
          <w:tab w:val="left" w:pos="859"/>
        </w:tabs>
        <w:spacing w:before="0" w:after="100"/>
        <w:jc w:val="both"/>
        <w:rPr>
          <w:sz w:val="24"/>
        </w:rPr>
      </w:pPr>
      <w:r w:rsidRPr="00B00FF4">
        <w:rPr>
          <w:sz w:val="24"/>
        </w:rPr>
        <w:t>Property</w:t>
      </w:r>
      <w:r w:rsidRPr="00B00FF4">
        <w:rPr>
          <w:spacing w:val="-4"/>
          <w:sz w:val="24"/>
        </w:rPr>
        <w:t xml:space="preserve"> </w:t>
      </w:r>
      <w:r w:rsidRPr="00B00FF4">
        <w:rPr>
          <w:sz w:val="24"/>
        </w:rPr>
        <w:t>for</w:t>
      </w:r>
      <w:r w:rsidRPr="00B00FF4">
        <w:rPr>
          <w:spacing w:val="-3"/>
          <w:sz w:val="24"/>
        </w:rPr>
        <w:t xml:space="preserve"> </w:t>
      </w:r>
      <w:r w:rsidRPr="00B00FF4">
        <w:rPr>
          <w:sz w:val="24"/>
        </w:rPr>
        <w:t>rehabilitation</w:t>
      </w:r>
      <w:r w:rsidRPr="00B00FF4">
        <w:rPr>
          <w:spacing w:val="-3"/>
          <w:sz w:val="24"/>
        </w:rPr>
        <w:t xml:space="preserve"> </w:t>
      </w:r>
      <w:r w:rsidRPr="00B00FF4">
        <w:rPr>
          <w:sz w:val="24"/>
        </w:rPr>
        <w:t>or</w:t>
      </w:r>
      <w:r w:rsidRPr="00B00FF4">
        <w:rPr>
          <w:spacing w:val="-3"/>
          <w:sz w:val="24"/>
        </w:rPr>
        <w:t xml:space="preserve"> </w:t>
      </w:r>
      <w:r w:rsidRPr="00B00FF4">
        <w:rPr>
          <w:spacing w:val="-2"/>
          <w:sz w:val="24"/>
        </w:rPr>
        <w:t>redevelopment,</w:t>
      </w:r>
    </w:p>
    <w:p w14:paraId="5607DACB" w14:textId="77777777" w:rsidR="00651521" w:rsidRPr="00B00FF4" w:rsidRDefault="00AB22C1" w:rsidP="008E58EE">
      <w:pPr>
        <w:pStyle w:val="ListParagraph"/>
        <w:numPr>
          <w:ilvl w:val="0"/>
          <w:numId w:val="10"/>
        </w:numPr>
        <w:tabs>
          <w:tab w:val="left" w:pos="859"/>
        </w:tabs>
        <w:spacing w:before="0" w:after="100"/>
        <w:jc w:val="both"/>
        <w:rPr>
          <w:sz w:val="24"/>
        </w:rPr>
      </w:pPr>
      <w:r w:rsidRPr="00B00FF4">
        <w:rPr>
          <w:sz w:val="24"/>
        </w:rPr>
        <w:t>Property</w:t>
      </w:r>
      <w:r w:rsidRPr="00B00FF4">
        <w:rPr>
          <w:spacing w:val="-3"/>
          <w:sz w:val="24"/>
        </w:rPr>
        <w:t xml:space="preserve"> </w:t>
      </w:r>
      <w:r w:rsidRPr="00B00FF4">
        <w:rPr>
          <w:sz w:val="24"/>
        </w:rPr>
        <w:t>for</w:t>
      </w:r>
      <w:r w:rsidRPr="00B00FF4">
        <w:rPr>
          <w:spacing w:val="-2"/>
          <w:sz w:val="24"/>
        </w:rPr>
        <w:t xml:space="preserve"> </w:t>
      </w:r>
      <w:r w:rsidRPr="00B00FF4">
        <w:rPr>
          <w:sz w:val="24"/>
        </w:rPr>
        <w:t>the</w:t>
      </w:r>
      <w:r w:rsidRPr="00B00FF4">
        <w:rPr>
          <w:spacing w:val="-2"/>
          <w:sz w:val="24"/>
        </w:rPr>
        <w:t xml:space="preserve"> </w:t>
      </w:r>
      <w:r w:rsidRPr="00B00FF4">
        <w:rPr>
          <w:sz w:val="24"/>
        </w:rPr>
        <w:t>provision</w:t>
      </w:r>
      <w:r w:rsidRPr="00B00FF4">
        <w:rPr>
          <w:spacing w:val="-3"/>
          <w:sz w:val="24"/>
        </w:rPr>
        <w:t xml:space="preserve"> </w:t>
      </w:r>
      <w:r w:rsidRPr="00B00FF4">
        <w:rPr>
          <w:sz w:val="24"/>
        </w:rPr>
        <w:t>of</w:t>
      </w:r>
      <w:r w:rsidRPr="00B00FF4">
        <w:rPr>
          <w:spacing w:val="-2"/>
          <w:sz w:val="24"/>
        </w:rPr>
        <w:t xml:space="preserve"> </w:t>
      </w:r>
      <w:r w:rsidRPr="00B00FF4">
        <w:rPr>
          <w:sz w:val="24"/>
        </w:rPr>
        <w:t>public</w:t>
      </w:r>
      <w:r w:rsidRPr="00B00FF4">
        <w:rPr>
          <w:spacing w:val="-2"/>
          <w:sz w:val="24"/>
        </w:rPr>
        <w:t xml:space="preserve"> </w:t>
      </w:r>
      <w:r w:rsidRPr="00B00FF4">
        <w:rPr>
          <w:sz w:val="24"/>
        </w:rPr>
        <w:t>works,</w:t>
      </w:r>
      <w:r w:rsidRPr="00B00FF4">
        <w:rPr>
          <w:spacing w:val="-3"/>
          <w:sz w:val="24"/>
        </w:rPr>
        <w:t xml:space="preserve"> </w:t>
      </w:r>
      <w:r w:rsidRPr="00B00FF4">
        <w:rPr>
          <w:sz w:val="24"/>
        </w:rPr>
        <w:t>facilities,</w:t>
      </w:r>
      <w:r w:rsidRPr="00B00FF4">
        <w:rPr>
          <w:spacing w:val="-2"/>
          <w:sz w:val="24"/>
        </w:rPr>
        <w:t xml:space="preserve"> </w:t>
      </w:r>
      <w:r w:rsidRPr="00B00FF4">
        <w:rPr>
          <w:sz w:val="24"/>
        </w:rPr>
        <w:t>and</w:t>
      </w:r>
      <w:r w:rsidRPr="00B00FF4">
        <w:rPr>
          <w:spacing w:val="-2"/>
          <w:sz w:val="24"/>
        </w:rPr>
        <w:t xml:space="preserve"> </w:t>
      </w:r>
      <w:r w:rsidRPr="00B00FF4">
        <w:rPr>
          <w:sz w:val="24"/>
        </w:rPr>
        <w:t>improvements,</w:t>
      </w:r>
      <w:r w:rsidRPr="00B00FF4">
        <w:rPr>
          <w:spacing w:val="-2"/>
          <w:sz w:val="24"/>
        </w:rPr>
        <w:t xml:space="preserve"> </w:t>
      </w:r>
      <w:r w:rsidRPr="00B00FF4">
        <w:rPr>
          <w:spacing w:val="-5"/>
          <w:sz w:val="24"/>
        </w:rPr>
        <w:t>or</w:t>
      </w:r>
    </w:p>
    <w:p w14:paraId="066186F3" w14:textId="77777777" w:rsidR="00651521" w:rsidRPr="00B00FF4" w:rsidRDefault="00AB22C1" w:rsidP="008E58EE">
      <w:pPr>
        <w:pStyle w:val="ListParagraph"/>
        <w:numPr>
          <w:ilvl w:val="0"/>
          <w:numId w:val="10"/>
        </w:numPr>
        <w:tabs>
          <w:tab w:val="left" w:pos="859"/>
        </w:tabs>
        <w:spacing w:before="0" w:after="140"/>
        <w:jc w:val="both"/>
        <w:rPr>
          <w:sz w:val="24"/>
        </w:rPr>
      </w:pPr>
      <w:r w:rsidRPr="00B00FF4">
        <w:rPr>
          <w:sz w:val="24"/>
        </w:rPr>
        <w:t>To</w:t>
      </w:r>
      <w:r w:rsidRPr="00B00FF4">
        <w:rPr>
          <w:spacing w:val="-2"/>
          <w:sz w:val="24"/>
        </w:rPr>
        <w:t xml:space="preserve"> </w:t>
      </w:r>
      <w:r w:rsidRPr="00B00FF4">
        <w:rPr>
          <w:sz w:val="24"/>
        </w:rPr>
        <w:t>be</w:t>
      </w:r>
      <w:r w:rsidRPr="00B00FF4">
        <w:rPr>
          <w:spacing w:val="-2"/>
          <w:sz w:val="24"/>
        </w:rPr>
        <w:t xml:space="preserve"> </w:t>
      </w:r>
      <w:r w:rsidRPr="00B00FF4">
        <w:rPr>
          <w:sz w:val="24"/>
        </w:rPr>
        <w:t>used</w:t>
      </w:r>
      <w:r w:rsidRPr="00B00FF4">
        <w:rPr>
          <w:spacing w:val="-2"/>
          <w:sz w:val="24"/>
        </w:rPr>
        <w:t xml:space="preserve"> </w:t>
      </w:r>
      <w:r w:rsidRPr="00B00FF4">
        <w:rPr>
          <w:sz w:val="24"/>
        </w:rPr>
        <w:t>for</w:t>
      </w:r>
      <w:r w:rsidRPr="00B00FF4">
        <w:rPr>
          <w:spacing w:val="-2"/>
          <w:sz w:val="24"/>
        </w:rPr>
        <w:t xml:space="preserve"> </w:t>
      </w:r>
      <w:r w:rsidRPr="00B00FF4">
        <w:rPr>
          <w:sz w:val="24"/>
        </w:rPr>
        <w:t>other</w:t>
      </w:r>
      <w:r w:rsidRPr="00B00FF4">
        <w:rPr>
          <w:spacing w:val="-2"/>
          <w:sz w:val="24"/>
        </w:rPr>
        <w:t xml:space="preserve"> </w:t>
      </w:r>
      <w:r w:rsidRPr="00B00FF4">
        <w:rPr>
          <w:sz w:val="24"/>
        </w:rPr>
        <w:t>public</w:t>
      </w:r>
      <w:r w:rsidRPr="00B00FF4">
        <w:rPr>
          <w:spacing w:val="-2"/>
          <w:sz w:val="24"/>
        </w:rPr>
        <w:t xml:space="preserve"> purposes.</w:t>
      </w:r>
    </w:p>
    <w:p w14:paraId="42F1FB3C" w14:textId="2923643F" w:rsidR="00651521" w:rsidRDefault="00AB22C1" w:rsidP="008E58EE">
      <w:pPr>
        <w:pStyle w:val="BodyText"/>
        <w:spacing w:before="0" w:after="140"/>
        <w:ind w:left="0" w:right="136"/>
      </w:pPr>
      <w:r>
        <w:t>Costs that may be paid for with CDBG funds under this category include the cost of surveys to identify the property to be acquired, appraisals,</w:t>
      </w:r>
      <w:r w:rsidR="6DEB72B0">
        <w:t xml:space="preserve"> payments to property owners,</w:t>
      </w:r>
      <w:r>
        <w:t xml:space="preserve"> the preparation of legal documents, recording fees, and other costs that are necessary to effect the </w:t>
      </w:r>
      <w:r>
        <w:rPr>
          <w:spacing w:val="-2"/>
        </w:rPr>
        <w:t>acquisition.</w:t>
      </w:r>
    </w:p>
    <w:p w14:paraId="583FFB19" w14:textId="547FE757" w:rsidR="00651521" w:rsidRDefault="00AB22C1" w:rsidP="00332A29">
      <w:pPr>
        <w:pStyle w:val="BodyText"/>
        <w:spacing w:before="0" w:after="140"/>
        <w:ind w:left="0" w:right="134"/>
      </w:pPr>
      <w:r>
        <w:t>Qualifying an acquisition activity under one of the CDBG national objectives depends entirely on the use of the acquired real property following its</w:t>
      </w:r>
      <w:r>
        <w:rPr>
          <w:spacing w:val="40"/>
        </w:rPr>
        <w:t xml:space="preserve"> </w:t>
      </w:r>
      <w:r>
        <w:t>acquisition.</w:t>
      </w:r>
      <w:r>
        <w:rPr>
          <w:spacing w:val="40"/>
        </w:rPr>
        <w:t xml:space="preserve"> </w:t>
      </w:r>
      <w:r>
        <w:t>A preliminary determination of compliance may be based on the planned use.</w:t>
      </w:r>
      <w:r>
        <w:rPr>
          <w:spacing w:val="40"/>
        </w:rPr>
        <w:t xml:space="preserve"> </w:t>
      </w:r>
      <w:r>
        <w:t>The final determination must be based on the actual use of the property, excluding any short-term, temporary use.</w:t>
      </w:r>
      <w:r>
        <w:rPr>
          <w:spacing w:val="40"/>
        </w:rPr>
        <w:t xml:space="preserve"> </w:t>
      </w:r>
      <w:r>
        <w:t>Where the acquisition is for the purpose of clearance that will eliminate specific conditions of blight or physical decay, the clearance activity may be considered the actual use of property.</w:t>
      </w:r>
      <w:r>
        <w:rPr>
          <w:spacing w:val="40"/>
        </w:rPr>
        <w:t xml:space="preserve"> </w:t>
      </w:r>
      <w:r>
        <w:t>If $</w:t>
      </w:r>
      <w:r w:rsidR="005D770A">
        <w:t>1</w:t>
      </w:r>
      <w:r>
        <w:t>50,000 or more of CDBG funds is spent</w:t>
      </w:r>
      <w:r w:rsidR="005D770A">
        <w:t xml:space="preserve"> (for Program Years 2024 or earlier) or $250,000 or more (for Program Year 2025</w:t>
      </w:r>
      <w:r w:rsidR="002A4623">
        <w:t xml:space="preserve"> or later)</w:t>
      </w:r>
      <w:r>
        <w:t>, any subsequent use or disposition of the property must be treated as a “change of use”.</w:t>
      </w:r>
      <w:r>
        <w:rPr>
          <w:spacing w:val="80"/>
        </w:rPr>
        <w:t xml:space="preserve"> </w:t>
      </w:r>
      <w:r>
        <w:t>If property is to</w:t>
      </w:r>
      <w:r>
        <w:rPr>
          <w:spacing w:val="-1"/>
        </w:rPr>
        <w:t xml:space="preserve"> </w:t>
      </w:r>
      <w:r>
        <w:t>be acquired for a</w:t>
      </w:r>
      <w:r>
        <w:rPr>
          <w:spacing w:val="-1"/>
        </w:rPr>
        <w:t xml:space="preserve"> </w:t>
      </w:r>
      <w:r>
        <w:t>general purpose, such as housing</w:t>
      </w:r>
      <w:r>
        <w:rPr>
          <w:spacing w:val="-1"/>
        </w:rPr>
        <w:t xml:space="preserve"> </w:t>
      </w:r>
      <w:r>
        <w:t>or economic development, and the actual specific project is not yet identified, the grant recipient must document the general use it intends for the property, the national objective category it expects will be met, and make a written commitment to comply with CDBG requirements. See Re-Use Plan requirements at the end of the chapter.</w:t>
      </w:r>
    </w:p>
    <w:p w14:paraId="2990C0CE" w14:textId="77777777" w:rsidR="00651521" w:rsidRDefault="00AB22C1" w:rsidP="00332A29">
      <w:pPr>
        <w:pStyle w:val="BodyText"/>
        <w:spacing w:before="0" w:after="140"/>
        <w:ind w:left="0" w:right="134"/>
      </w:pPr>
      <w:r>
        <w:t xml:space="preserve">If property is acquired or improved with CDBG funds, or any interest therein, is subsequently transferred to another entity within five years of closeout, the property or interest must be sold to the entity at </w:t>
      </w:r>
      <w:r>
        <w:rPr>
          <w:b/>
        </w:rPr>
        <w:t xml:space="preserve">the current fair market value </w:t>
      </w:r>
      <w:r>
        <w:t>unless</w:t>
      </w:r>
      <w:r>
        <w:rPr>
          <w:spacing w:val="-3"/>
        </w:rPr>
        <w:t xml:space="preserve"> </w:t>
      </w:r>
      <w:r>
        <w:t>the</w:t>
      </w:r>
      <w:r>
        <w:rPr>
          <w:spacing w:val="-3"/>
        </w:rPr>
        <w:t xml:space="preserve"> </w:t>
      </w:r>
      <w:r>
        <w:t>property</w:t>
      </w:r>
      <w:r>
        <w:rPr>
          <w:spacing w:val="-3"/>
        </w:rPr>
        <w:t xml:space="preserve"> </w:t>
      </w:r>
      <w:r>
        <w:t>will</w:t>
      </w:r>
      <w:r>
        <w:rPr>
          <w:spacing w:val="-3"/>
        </w:rPr>
        <w:t xml:space="preserve"> </w:t>
      </w:r>
      <w:r>
        <w:t>be</w:t>
      </w:r>
      <w:r>
        <w:rPr>
          <w:spacing w:val="-3"/>
        </w:rPr>
        <w:t xml:space="preserve"> </w:t>
      </w:r>
      <w:r>
        <w:t>used</w:t>
      </w:r>
      <w:r>
        <w:rPr>
          <w:spacing w:val="-3"/>
        </w:rPr>
        <w:t xml:space="preserve"> </w:t>
      </w:r>
      <w:r>
        <w:t>for</w:t>
      </w:r>
      <w:r>
        <w:rPr>
          <w:spacing w:val="-3"/>
        </w:rPr>
        <w:t xml:space="preserve"> </w:t>
      </w:r>
      <w:r>
        <w:t>an</w:t>
      </w:r>
      <w:r>
        <w:rPr>
          <w:spacing w:val="-3"/>
        </w:rPr>
        <w:t xml:space="preserve"> </w:t>
      </w:r>
      <w:r>
        <w:t>activity</w:t>
      </w:r>
      <w:r>
        <w:rPr>
          <w:spacing w:val="-3"/>
        </w:rPr>
        <w:t xml:space="preserve"> </w:t>
      </w:r>
      <w:r>
        <w:t>that</w:t>
      </w:r>
      <w:r>
        <w:rPr>
          <w:spacing w:val="-3"/>
        </w:rPr>
        <w:t xml:space="preserve"> </w:t>
      </w:r>
      <w:r>
        <w:t>meets</w:t>
      </w:r>
      <w:r>
        <w:rPr>
          <w:spacing w:val="-3"/>
        </w:rPr>
        <w:t xml:space="preserve"> </w:t>
      </w:r>
      <w:r>
        <w:t>a</w:t>
      </w:r>
      <w:r>
        <w:rPr>
          <w:spacing w:val="-2"/>
        </w:rPr>
        <w:t xml:space="preserve"> </w:t>
      </w:r>
      <w:r>
        <w:t>CDBG</w:t>
      </w:r>
      <w:r>
        <w:rPr>
          <w:spacing w:val="-3"/>
        </w:rPr>
        <w:t xml:space="preserve"> </w:t>
      </w:r>
      <w:r>
        <w:t>national objective.</w:t>
      </w:r>
      <w:r>
        <w:rPr>
          <w:spacing w:val="40"/>
        </w:rPr>
        <w:t xml:space="preserve"> </w:t>
      </w:r>
      <w:r>
        <w:t>Sales</w:t>
      </w:r>
      <w:r>
        <w:rPr>
          <w:spacing w:val="-1"/>
        </w:rPr>
        <w:t xml:space="preserve"> </w:t>
      </w:r>
      <w:r>
        <w:t>proceeds</w:t>
      </w:r>
      <w:r>
        <w:rPr>
          <w:spacing w:val="-1"/>
        </w:rPr>
        <w:t xml:space="preserve"> </w:t>
      </w:r>
      <w:r>
        <w:t>would</w:t>
      </w:r>
      <w:r>
        <w:rPr>
          <w:spacing w:val="-2"/>
        </w:rPr>
        <w:t xml:space="preserve"> </w:t>
      </w:r>
      <w:r>
        <w:t>be</w:t>
      </w:r>
      <w:r>
        <w:rPr>
          <w:spacing w:val="-1"/>
        </w:rPr>
        <w:t xml:space="preserve"> </w:t>
      </w:r>
      <w:r>
        <w:t>program income</w:t>
      </w:r>
      <w:r>
        <w:rPr>
          <w:spacing w:val="-2"/>
        </w:rPr>
        <w:t xml:space="preserve"> </w:t>
      </w:r>
      <w:r>
        <w:t>based on a</w:t>
      </w:r>
      <w:r>
        <w:rPr>
          <w:spacing w:val="-2"/>
        </w:rPr>
        <w:t xml:space="preserve"> </w:t>
      </w:r>
      <w:r>
        <w:t>pro</w:t>
      </w:r>
      <w:r>
        <w:rPr>
          <w:spacing w:val="-1"/>
        </w:rPr>
        <w:t xml:space="preserve"> </w:t>
      </w:r>
      <w:r>
        <w:t>rata</w:t>
      </w:r>
      <w:r>
        <w:rPr>
          <w:spacing w:val="-1"/>
        </w:rPr>
        <w:t xml:space="preserve"> </w:t>
      </w:r>
      <w:r>
        <w:t>share</w:t>
      </w:r>
      <w:r>
        <w:rPr>
          <w:spacing w:val="-1"/>
        </w:rPr>
        <w:t xml:space="preserve"> </w:t>
      </w:r>
      <w:r>
        <w:t xml:space="preserve">if the local government </w:t>
      </w:r>
      <w:r>
        <w:lastRenderedPageBreak/>
        <w:t>also contributed to the activity.</w:t>
      </w:r>
    </w:p>
    <w:p w14:paraId="314166B2" w14:textId="77777777" w:rsidR="00651521" w:rsidRDefault="00AB22C1" w:rsidP="00332A29">
      <w:pPr>
        <w:pStyle w:val="BodyText"/>
        <w:spacing w:before="0" w:after="140"/>
        <w:ind w:left="0" w:right="135"/>
      </w:pPr>
      <w:r>
        <w:t>The purchase of real property by the grant recipient or other entities under this eligibility category is subject to the requirements of the Uniform Relocation Assistance and Real Property Acquisition Policies Act.</w:t>
      </w:r>
      <w:r>
        <w:rPr>
          <w:spacing w:val="40"/>
        </w:rPr>
        <w:t xml:space="preserve"> </w:t>
      </w:r>
      <w:r>
        <w:t xml:space="preserve">Among other things, this could mean that persons displaced </w:t>
      </w:r>
      <w:proofErr w:type="gramStart"/>
      <w:r>
        <w:t>as a result of</w:t>
      </w:r>
      <w:proofErr w:type="gramEnd"/>
      <w:r>
        <w:t xml:space="preserve"> the acquisition must be</w:t>
      </w:r>
      <w:r>
        <w:rPr>
          <w:spacing w:val="40"/>
        </w:rPr>
        <w:t xml:space="preserve"> </w:t>
      </w:r>
      <w:r>
        <w:t>provided with financial assistance.</w:t>
      </w:r>
    </w:p>
    <w:p w14:paraId="350D758F" w14:textId="4789A438" w:rsidR="00651521" w:rsidRDefault="00AB22C1" w:rsidP="00332A29">
      <w:pPr>
        <w:pStyle w:val="BodyText"/>
        <w:spacing w:before="0" w:after="140"/>
        <w:ind w:left="0" w:right="130"/>
        <w:rPr>
          <w:sz w:val="25"/>
        </w:rPr>
      </w:pPr>
      <w:r>
        <w:t>An option to purchase property can be obtained (for 6 months at least) prior to grant award, but it must contain language making the option contingent upon environmental review and removal of environmental conditions.</w:t>
      </w:r>
      <w:r>
        <w:rPr>
          <w:spacing w:val="80"/>
        </w:rPr>
        <w:t xml:space="preserve"> </w:t>
      </w:r>
      <w:r>
        <w:t xml:space="preserve">Prior to obtaining an option, a voluntary sale letter or notice of interest in acquiring property (for involuntary transactions) must be sent, and wording should be added that public funds are being sought for the </w:t>
      </w:r>
      <w:proofErr w:type="gramStart"/>
      <w:r>
        <w:t>project</w:t>
      </w:r>
      <w:proofErr w:type="gramEnd"/>
      <w:r>
        <w:t xml:space="preserve"> and an offer might not be pursued if funds are not obtained.</w:t>
      </w:r>
      <w:r>
        <w:rPr>
          <w:spacing w:val="40"/>
        </w:rPr>
        <w:t xml:space="preserve"> </w:t>
      </w:r>
      <w:r>
        <w:t xml:space="preserve">The voluntary letter must include an estimate of fair market value (obtained from comparable sales in the neighborhood), and a statement that no eminent domain powers will be used. Sample letters are included in the </w:t>
      </w:r>
      <w:r w:rsidR="00C25134">
        <w:t>Forms/Acquisition section of the web site</w:t>
      </w:r>
      <w:r>
        <w:rPr>
          <w:sz w:val="25"/>
        </w:rPr>
        <w:t>.</w:t>
      </w:r>
    </w:p>
    <w:p w14:paraId="7C187413" w14:textId="4B14E51D" w:rsidR="007C380E" w:rsidRDefault="007C380E" w:rsidP="00332A29">
      <w:pPr>
        <w:pStyle w:val="Style20"/>
      </w:pPr>
      <w:r>
        <w:t>Re-Use Plans</w:t>
      </w:r>
    </w:p>
    <w:p w14:paraId="2DE5E30B" w14:textId="1AC35CBB" w:rsidR="005103F7" w:rsidRDefault="00AB22C1" w:rsidP="00332A29">
      <w:pPr>
        <w:pStyle w:val="BodyText"/>
        <w:spacing w:before="140" w:after="140"/>
        <w:ind w:left="0"/>
      </w:pPr>
      <w:r>
        <w:t>When</w:t>
      </w:r>
      <w:r>
        <w:rPr>
          <w:spacing w:val="80"/>
        </w:rPr>
        <w:t xml:space="preserve"> </w:t>
      </w:r>
      <w:r>
        <w:t>CDBG</w:t>
      </w:r>
      <w:r>
        <w:rPr>
          <w:spacing w:val="80"/>
        </w:rPr>
        <w:t xml:space="preserve"> </w:t>
      </w:r>
      <w:r>
        <w:t>funds</w:t>
      </w:r>
      <w:r>
        <w:rPr>
          <w:spacing w:val="79"/>
        </w:rPr>
        <w:t xml:space="preserve"> </w:t>
      </w:r>
      <w:r>
        <w:t>are</w:t>
      </w:r>
      <w:r>
        <w:rPr>
          <w:spacing w:val="80"/>
        </w:rPr>
        <w:t xml:space="preserve"> </w:t>
      </w:r>
      <w:r>
        <w:t>used</w:t>
      </w:r>
      <w:r>
        <w:rPr>
          <w:spacing w:val="80"/>
        </w:rPr>
        <w:t xml:space="preserve"> </w:t>
      </w:r>
      <w:r>
        <w:t>for</w:t>
      </w:r>
      <w:r>
        <w:rPr>
          <w:spacing w:val="80"/>
        </w:rPr>
        <w:t xml:space="preserve"> </w:t>
      </w:r>
      <w:r>
        <w:t>acquisition,</w:t>
      </w:r>
      <w:r>
        <w:rPr>
          <w:spacing w:val="80"/>
        </w:rPr>
        <w:t xml:space="preserve"> </w:t>
      </w:r>
      <w:r>
        <w:t>demolition</w:t>
      </w:r>
      <w:r>
        <w:rPr>
          <w:spacing w:val="80"/>
        </w:rPr>
        <w:t xml:space="preserve"> </w:t>
      </w:r>
      <w:r>
        <w:t>or</w:t>
      </w:r>
      <w:r>
        <w:rPr>
          <w:spacing w:val="79"/>
        </w:rPr>
        <w:t xml:space="preserve"> </w:t>
      </w:r>
      <w:r>
        <w:t>improvement</w:t>
      </w:r>
      <w:r>
        <w:rPr>
          <w:spacing w:val="80"/>
        </w:rPr>
        <w:t xml:space="preserve"> </w:t>
      </w:r>
      <w:r>
        <w:t xml:space="preserve">of </w:t>
      </w:r>
      <w:r w:rsidR="00C53068">
        <w:t>publicly</w:t>
      </w:r>
      <w:r>
        <w:rPr>
          <w:spacing w:val="48"/>
        </w:rPr>
        <w:t xml:space="preserve"> </w:t>
      </w:r>
      <w:r>
        <w:t>owned</w:t>
      </w:r>
      <w:r>
        <w:rPr>
          <w:spacing w:val="50"/>
        </w:rPr>
        <w:t xml:space="preserve"> </w:t>
      </w:r>
      <w:r>
        <w:t>property,</w:t>
      </w:r>
      <w:r>
        <w:rPr>
          <w:spacing w:val="50"/>
        </w:rPr>
        <w:t xml:space="preserve"> </w:t>
      </w:r>
      <w:r>
        <w:t>any</w:t>
      </w:r>
      <w:r>
        <w:rPr>
          <w:spacing w:val="48"/>
        </w:rPr>
        <w:t xml:space="preserve"> </w:t>
      </w:r>
      <w:r>
        <w:t>subsequent</w:t>
      </w:r>
      <w:r>
        <w:rPr>
          <w:spacing w:val="50"/>
        </w:rPr>
        <w:t xml:space="preserve"> </w:t>
      </w:r>
      <w:r>
        <w:t>use</w:t>
      </w:r>
      <w:r>
        <w:rPr>
          <w:spacing w:val="50"/>
        </w:rPr>
        <w:t xml:space="preserve"> </w:t>
      </w:r>
      <w:r>
        <w:t>or</w:t>
      </w:r>
      <w:r>
        <w:rPr>
          <w:spacing w:val="48"/>
        </w:rPr>
        <w:t xml:space="preserve"> </w:t>
      </w:r>
      <w:r>
        <w:t>disposition</w:t>
      </w:r>
      <w:r>
        <w:rPr>
          <w:spacing w:val="49"/>
        </w:rPr>
        <w:t xml:space="preserve"> </w:t>
      </w:r>
      <w:r>
        <w:t>of</w:t>
      </w:r>
      <w:r>
        <w:rPr>
          <w:spacing w:val="48"/>
        </w:rPr>
        <w:t xml:space="preserve"> </w:t>
      </w:r>
      <w:r>
        <w:t>the</w:t>
      </w:r>
      <w:r>
        <w:rPr>
          <w:spacing w:val="49"/>
        </w:rPr>
        <w:t xml:space="preserve"> </w:t>
      </w:r>
      <w:r>
        <w:rPr>
          <w:spacing w:val="-2"/>
        </w:rPr>
        <w:t>property</w:t>
      </w:r>
      <w:r w:rsidR="00332A29">
        <w:rPr>
          <w:spacing w:val="-2"/>
        </w:rPr>
        <w:t xml:space="preserve"> </w:t>
      </w:r>
      <w:r>
        <w:t xml:space="preserve">must be treated as a “change of use”. The grant recipient must document at the application stage the general use or “re-use” it intends for the property, the national objective category it expects will be met, and make a written commitment to comply with CDBG requirements. Change of use applies for 5 years following close out of the grant. </w:t>
      </w:r>
      <w:r w:rsidR="005103F7">
        <w:t xml:space="preserve">If the change is determined to be ineligible, </w:t>
      </w:r>
      <w:r w:rsidR="005103F7" w:rsidRPr="005103F7">
        <w:t>the State must be reimbursed an amount equal to the property’s current fair market value, minus any portion of the value attributable to non-CDBG funds used for its acquisition or improvement.</w:t>
      </w:r>
    </w:p>
    <w:p w14:paraId="3C3853BB" w14:textId="2196855D" w:rsidR="00651521" w:rsidRDefault="00AB22C1" w:rsidP="00332A29">
      <w:pPr>
        <w:pStyle w:val="BodyText"/>
        <w:spacing w:before="140" w:after="140"/>
        <w:ind w:left="0"/>
      </w:pPr>
      <w:r>
        <w:t xml:space="preserve">The grantee must notify </w:t>
      </w:r>
      <w:r w:rsidR="408B433D">
        <w:t>the State</w:t>
      </w:r>
      <w:r>
        <w:t xml:space="preserve"> if there are any changes in use within five years of close out.</w:t>
      </w:r>
    </w:p>
    <w:p w14:paraId="57F0F0D1" w14:textId="77777777" w:rsidR="00651521" w:rsidRDefault="00AB22C1" w:rsidP="00B877C0">
      <w:pPr>
        <w:pStyle w:val="BodyText"/>
        <w:spacing w:before="241"/>
        <w:ind w:left="0" w:right="137"/>
      </w:pPr>
      <w:r>
        <w:t>A plan for the re-use of property must be submitted prior to grant close out. Citizen input should be obtained on the re-use plan. The re-use plan should be submitted with the grant application or may be required as part of the grant conditions. The plan should describe:</w:t>
      </w:r>
    </w:p>
    <w:p w14:paraId="5153717E" w14:textId="77777777" w:rsidR="00651521" w:rsidRPr="00B00FF4" w:rsidRDefault="00AB22C1" w:rsidP="00B877C0">
      <w:pPr>
        <w:pStyle w:val="ListParagraph"/>
        <w:numPr>
          <w:ilvl w:val="0"/>
          <w:numId w:val="10"/>
        </w:numPr>
        <w:tabs>
          <w:tab w:val="left" w:pos="859"/>
        </w:tabs>
        <w:spacing w:line="300" w:lineRule="auto"/>
        <w:rPr>
          <w:sz w:val="24"/>
        </w:rPr>
      </w:pPr>
      <w:r w:rsidRPr="00B00FF4">
        <w:rPr>
          <w:sz w:val="24"/>
        </w:rPr>
        <w:t>Short</w:t>
      </w:r>
      <w:r w:rsidRPr="00B00FF4">
        <w:rPr>
          <w:spacing w:val="-2"/>
          <w:sz w:val="24"/>
        </w:rPr>
        <w:t xml:space="preserve"> </w:t>
      </w:r>
      <w:r w:rsidRPr="00B00FF4">
        <w:rPr>
          <w:sz w:val="24"/>
        </w:rPr>
        <w:t>term</w:t>
      </w:r>
      <w:r w:rsidRPr="00B00FF4">
        <w:rPr>
          <w:spacing w:val="-1"/>
          <w:sz w:val="24"/>
        </w:rPr>
        <w:t xml:space="preserve"> </w:t>
      </w:r>
      <w:r w:rsidRPr="00B00FF4">
        <w:rPr>
          <w:sz w:val="24"/>
        </w:rPr>
        <w:t>and</w:t>
      </w:r>
      <w:r w:rsidRPr="00B00FF4">
        <w:rPr>
          <w:spacing w:val="-1"/>
          <w:sz w:val="24"/>
        </w:rPr>
        <w:t xml:space="preserve"> </w:t>
      </w:r>
      <w:r w:rsidRPr="00B00FF4">
        <w:rPr>
          <w:sz w:val="24"/>
        </w:rPr>
        <w:t>potential</w:t>
      </w:r>
      <w:r w:rsidRPr="00B00FF4">
        <w:rPr>
          <w:spacing w:val="-1"/>
          <w:sz w:val="24"/>
        </w:rPr>
        <w:t xml:space="preserve"> </w:t>
      </w:r>
      <w:proofErr w:type="gramStart"/>
      <w:r w:rsidRPr="00B00FF4">
        <w:rPr>
          <w:sz w:val="24"/>
        </w:rPr>
        <w:t>long</w:t>
      </w:r>
      <w:r w:rsidRPr="00B00FF4">
        <w:rPr>
          <w:spacing w:val="-1"/>
          <w:sz w:val="24"/>
        </w:rPr>
        <w:t xml:space="preserve"> </w:t>
      </w:r>
      <w:r w:rsidRPr="00B00FF4">
        <w:rPr>
          <w:sz w:val="24"/>
        </w:rPr>
        <w:t>term</w:t>
      </w:r>
      <w:proofErr w:type="gramEnd"/>
      <w:r w:rsidRPr="00B00FF4">
        <w:rPr>
          <w:spacing w:val="-1"/>
          <w:sz w:val="24"/>
        </w:rPr>
        <w:t xml:space="preserve"> </w:t>
      </w:r>
      <w:r w:rsidRPr="00B00FF4">
        <w:rPr>
          <w:sz w:val="24"/>
        </w:rPr>
        <w:t>plans</w:t>
      </w:r>
      <w:r w:rsidRPr="00B00FF4">
        <w:rPr>
          <w:spacing w:val="-1"/>
          <w:sz w:val="24"/>
        </w:rPr>
        <w:t xml:space="preserve"> </w:t>
      </w:r>
      <w:r w:rsidRPr="00B00FF4">
        <w:rPr>
          <w:sz w:val="24"/>
        </w:rPr>
        <w:t>for</w:t>
      </w:r>
      <w:r w:rsidRPr="00B00FF4">
        <w:rPr>
          <w:spacing w:val="-3"/>
          <w:sz w:val="24"/>
        </w:rPr>
        <w:t xml:space="preserve"> </w:t>
      </w:r>
      <w:r w:rsidRPr="00B00FF4">
        <w:rPr>
          <w:sz w:val="24"/>
        </w:rPr>
        <w:t>use</w:t>
      </w:r>
      <w:r w:rsidRPr="00B00FF4">
        <w:rPr>
          <w:spacing w:val="-1"/>
          <w:sz w:val="24"/>
        </w:rPr>
        <w:t xml:space="preserve"> </w:t>
      </w:r>
      <w:r w:rsidRPr="00B00FF4">
        <w:rPr>
          <w:sz w:val="24"/>
        </w:rPr>
        <w:t>of</w:t>
      </w:r>
      <w:r w:rsidRPr="00B00FF4">
        <w:rPr>
          <w:spacing w:val="-1"/>
          <w:sz w:val="24"/>
        </w:rPr>
        <w:t xml:space="preserve"> </w:t>
      </w:r>
      <w:r w:rsidRPr="00B00FF4">
        <w:rPr>
          <w:sz w:val="24"/>
        </w:rPr>
        <w:t>the</w:t>
      </w:r>
      <w:r w:rsidRPr="00B00FF4">
        <w:rPr>
          <w:spacing w:val="-1"/>
          <w:sz w:val="24"/>
        </w:rPr>
        <w:t xml:space="preserve"> </w:t>
      </w:r>
      <w:r w:rsidRPr="00B00FF4">
        <w:rPr>
          <w:spacing w:val="-2"/>
          <w:sz w:val="24"/>
        </w:rPr>
        <w:t>property</w:t>
      </w:r>
    </w:p>
    <w:p w14:paraId="0935DA60" w14:textId="77777777" w:rsidR="00651521" w:rsidRPr="00B00FF4" w:rsidRDefault="00AB22C1" w:rsidP="00B877C0">
      <w:pPr>
        <w:pStyle w:val="ListParagraph"/>
        <w:numPr>
          <w:ilvl w:val="0"/>
          <w:numId w:val="10"/>
        </w:numPr>
        <w:tabs>
          <w:tab w:val="left" w:pos="859"/>
        </w:tabs>
        <w:spacing w:before="0" w:line="300" w:lineRule="auto"/>
        <w:rPr>
          <w:sz w:val="24"/>
        </w:rPr>
      </w:pPr>
      <w:r w:rsidRPr="00B00FF4">
        <w:rPr>
          <w:sz w:val="24"/>
        </w:rPr>
        <w:t>How</w:t>
      </w:r>
      <w:r w:rsidRPr="00B00FF4">
        <w:rPr>
          <w:spacing w:val="-2"/>
          <w:sz w:val="24"/>
        </w:rPr>
        <w:t xml:space="preserve"> </w:t>
      </w:r>
      <w:r w:rsidRPr="00B00FF4">
        <w:rPr>
          <w:sz w:val="24"/>
        </w:rPr>
        <w:t>the</w:t>
      </w:r>
      <w:r w:rsidRPr="00B00FF4">
        <w:rPr>
          <w:spacing w:val="-2"/>
          <w:sz w:val="24"/>
        </w:rPr>
        <w:t xml:space="preserve"> </w:t>
      </w:r>
      <w:r w:rsidRPr="00B00FF4">
        <w:rPr>
          <w:sz w:val="24"/>
        </w:rPr>
        <w:t>use</w:t>
      </w:r>
      <w:r w:rsidRPr="00B00FF4">
        <w:rPr>
          <w:spacing w:val="-1"/>
          <w:sz w:val="24"/>
        </w:rPr>
        <w:t xml:space="preserve"> </w:t>
      </w:r>
      <w:r w:rsidRPr="00B00FF4">
        <w:rPr>
          <w:sz w:val="24"/>
        </w:rPr>
        <w:t>fits</w:t>
      </w:r>
      <w:r w:rsidRPr="00B00FF4">
        <w:rPr>
          <w:spacing w:val="-2"/>
          <w:sz w:val="24"/>
        </w:rPr>
        <w:t xml:space="preserve"> </w:t>
      </w:r>
      <w:r w:rsidRPr="00B00FF4">
        <w:rPr>
          <w:sz w:val="24"/>
        </w:rPr>
        <w:t>in</w:t>
      </w:r>
      <w:r w:rsidRPr="00B00FF4">
        <w:rPr>
          <w:spacing w:val="-2"/>
          <w:sz w:val="24"/>
        </w:rPr>
        <w:t xml:space="preserve"> </w:t>
      </w:r>
      <w:r w:rsidRPr="00B00FF4">
        <w:rPr>
          <w:sz w:val="24"/>
        </w:rPr>
        <w:t>with</w:t>
      </w:r>
      <w:r w:rsidRPr="00B00FF4">
        <w:rPr>
          <w:spacing w:val="-1"/>
          <w:sz w:val="24"/>
        </w:rPr>
        <w:t xml:space="preserve"> </w:t>
      </w:r>
      <w:r w:rsidRPr="00B00FF4">
        <w:rPr>
          <w:sz w:val="24"/>
        </w:rPr>
        <w:t>the</w:t>
      </w:r>
      <w:r w:rsidRPr="00B00FF4">
        <w:rPr>
          <w:spacing w:val="-2"/>
          <w:sz w:val="24"/>
        </w:rPr>
        <w:t xml:space="preserve"> </w:t>
      </w:r>
      <w:r w:rsidRPr="00B00FF4">
        <w:rPr>
          <w:sz w:val="24"/>
        </w:rPr>
        <w:t>overall</w:t>
      </w:r>
      <w:r w:rsidRPr="00B00FF4">
        <w:rPr>
          <w:spacing w:val="-2"/>
          <w:sz w:val="24"/>
        </w:rPr>
        <w:t xml:space="preserve"> </w:t>
      </w:r>
      <w:r w:rsidRPr="00B00FF4">
        <w:rPr>
          <w:sz w:val="24"/>
        </w:rPr>
        <w:t>neighborhood</w:t>
      </w:r>
      <w:r w:rsidRPr="00B00FF4">
        <w:rPr>
          <w:spacing w:val="-1"/>
          <w:sz w:val="24"/>
        </w:rPr>
        <w:t xml:space="preserve"> </w:t>
      </w:r>
      <w:r w:rsidRPr="00B00FF4">
        <w:rPr>
          <w:sz w:val="24"/>
        </w:rPr>
        <w:t>or</w:t>
      </w:r>
      <w:r w:rsidRPr="00B00FF4">
        <w:rPr>
          <w:spacing w:val="-2"/>
          <w:sz w:val="24"/>
        </w:rPr>
        <w:t xml:space="preserve"> </w:t>
      </w:r>
      <w:r w:rsidRPr="00B00FF4">
        <w:rPr>
          <w:sz w:val="24"/>
        </w:rPr>
        <w:t>surrounding</w:t>
      </w:r>
      <w:r w:rsidRPr="00B00FF4">
        <w:rPr>
          <w:spacing w:val="-1"/>
          <w:sz w:val="24"/>
        </w:rPr>
        <w:t xml:space="preserve"> </w:t>
      </w:r>
      <w:r w:rsidRPr="00B00FF4">
        <w:rPr>
          <w:spacing w:val="-2"/>
          <w:sz w:val="24"/>
        </w:rPr>
        <w:t>areas</w:t>
      </w:r>
    </w:p>
    <w:p w14:paraId="7207420E" w14:textId="77777777" w:rsidR="00651521" w:rsidRPr="00B00FF4" w:rsidRDefault="00AB22C1" w:rsidP="00B877C0">
      <w:pPr>
        <w:pStyle w:val="ListParagraph"/>
        <w:numPr>
          <w:ilvl w:val="0"/>
          <w:numId w:val="10"/>
        </w:numPr>
        <w:tabs>
          <w:tab w:val="left" w:pos="859"/>
        </w:tabs>
        <w:spacing w:before="0" w:line="300" w:lineRule="auto"/>
        <w:rPr>
          <w:sz w:val="24"/>
        </w:rPr>
      </w:pPr>
      <w:r w:rsidRPr="00B00FF4">
        <w:rPr>
          <w:sz w:val="24"/>
        </w:rPr>
        <w:t>Any</w:t>
      </w:r>
      <w:r w:rsidRPr="00B00FF4">
        <w:rPr>
          <w:spacing w:val="-2"/>
          <w:sz w:val="24"/>
        </w:rPr>
        <w:t xml:space="preserve"> </w:t>
      </w:r>
      <w:r w:rsidRPr="00B00FF4">
        <w:rPr>
          <w:sz w:val="24"/>
        </w:rPr>
        <w:t>planned</w:t>
      </w:r>
      <w:r w:rsidRPr="00B00FF4">
        <w:rPr>
          <w:spacing w:val="-2"/>
          <w:sz w:val="24"/>
        </w:rPr>
        <w:t xml:space="preserve"> improvements</w:t>
      </w:r>
    </w:p>
    <w:p w14:paraId="1B7E013C" w14:textId="77777777" w:rsidR="00651521" w:rsidRPr="00B00FF4" w:rsidRDefault="00AB22C1" w:rsidP="00B877C0">
      <w:pPr>
        <w:pStyle w:val="ListParagraph"/>
        <w:numPr>
          <w:ilvl w:val="0"/>
          <w:numId w:val="10"/>
        </w:numPr>
        <w:tabs>
          <w:tab w:val="left" w:pos="859"/>
        </w:tabs>
        <w:spacing w:before="0" w:line="300" w:lineRule="auto"/>
        <w:rPr>
          <w:sz w:val="24"/>
        </w:rPr>
      </w:pPr>
      <w:r w:rsidRPr="00B00FF4">
        <w:rPr>
          <w:sz w:val="24"/>
        </w:rPr>
        <w:t>Conditions</w:t>
      </w:r>
      <w:r w:rsidRPr="00B00FF4">
        <w:rPr>
          <w:spacing w:val="-1"/>
          <w:sz w:val="24"/>
        </w:rPr>
        <w:t xml:space="preserve"> </w:t>
      </w:r>
      <w:r w:rsidRPr="00B00FF4">
        <w:rPr>
          <w:sz w:val="24"/>
        </w:rPr>
        <w:t>required</w:t>
      </w:r>
      <w:r w:rsidRPr="00B00FF4">
        <w:rPr>
          <w:spacing w:val="-1"/>
          <w:sz w:val="24"/>
        </w:rPr>
        <w:t xml:space="preserve"> </w:t>
      </w:r>
      <w:r w:rsidRPr="00B00FF4">
        <w:rPr>
          <w:sz w:val="24"/>
        </w:rPr>
        <w:t>for</w:t>
      </w:r>
      <w:r w:rsidRPr="00B00FF4">
        <w:rPr>
          <w:spacing w:val="-1"/>
          <w:sz w:val="24"/>
        </w:rPr>
        <w:t xml:space="preserve"> </w:t>
      </w:r>
      <w:r w:rsidRPr="00B00FF4">
        <w:rPr>
          <w:sz w:val="24"/>
        </w:rPr>
        <w:t>a change</w:t>
      </w:r>
      <w:r w:rsidRPr="00B00FF4">
        <w:rPr>
          <w:spacing w:val="-1"/>
          <w:sz w:val="24"/>
        </w:rPr>
        <w:t xml:space="preserve"> </w:t>
      </w:r>
      <w:r w:rsidRPr="00B00FF4">
        <w:rPr>
          <w:sz w:val="24"/>
        </w:rPr>
        <w:t>to</w:t>
      </w:r>
      <w:r w:rsidRPr="00B00FF4">
        <w:rPr>
          <w:spacing w:val="-1"/>
          <w:sz w:val="24"/>
        </w:rPr>
        <w:t xml:space="preserve"> </w:t>
      </w:r>
      <w:r w:rsidRPr="00B00FF4">
        <w:rPr>
          <w:sz w:val="24"/>
        </w:rPr>
        <w:t>be</w:t>
      </w:r>
      <w:r w:rsidRPr="00B00FF4">
        <w:rPr>
          <w:spacing w:val="-2"/>
          <w:sz w:val="24"/>
        </w:rPr>
        <w:t xml:space="preserve"> warranted</w:t>
      </w:r>
    </w:p>
    <w:p w14:paraId="4C020EDF" w14:textId="77777777" w:rsidR="00651521" w:rsidRPr="00B00FF4" w:rsidRDefault="00AB22C1" w:rsidP="00B877C0">
      <w:pPr>
        <w:pStyle w:val="ListParagraph"/>
        <w:numPr>
          <w:ilvl w:val="0"/>
          <w:numId w:val="10"/>
        </w:numPr>
        <w:tabs>
          <w:tab w:val="left" w:pos="859"/>
        </w:tabs>
        <w:spacing w:before="0" w:line="300" w:lineRule="auto"/>
        <w:ind w:right="136"/>
        <w:rPr>
          <w:sz w:val="24"/>
        </w:rPr>
      </w:pPr>
      <w:r w:rsidRPr="00B00FF4">
        <w:rPr>
          <w:sz w:val="24"/>
        </w:rPr>
        <w:t>Cost</w:t>
      </w:r>
      <w:r w:rsidRPr="00B00FF4">
        <w:rPr>
          <w:spacing w:val="40"/>
          <w:sz w:val="24"/>
        </w:rPr>
        <w:t xml:space="preserve"> </w:t>
      </w:r>
      <w:r w:rsidRPr="00B00FF4">
        <w:rPr>
          <w:sz w:val="24"/>
        </w:rPr>
        <w:t>and</w:t>
      </w:r>
      <w:r w:rsidRPr="00B00FF4">
        <w:rPr>
          <w:spacing w:val="40"/>
          <w:sz w:val="24"/>
        </w:rPr>
        <w:t xml:space="preserve"> </w:t>
      </w:r>
      <w:r w:rsidRPr="00B00FF4">
        <w:rPr>
          <w:sz w:val="24"/>
        </w:rPr>
        <w:t>commitment</w:t>
      </w:r>
      <w:r w:rsidRPr="00B00FF4">
        <w:rPr>
          <w:spacing w:val="40"/>
          <w:sz w:val="24"/>
        </w:rPr>
        <w:t xml:space="preserve"> </w:t>
      </w:r>
      <w:r w:rsidRPr="00B00FF4">
        <w:rPr>
          <w:sz w:val="24"/>
        </w:rPr>
        <w:t>to</w:t>
      </w:r>
      <w:r w:rsidRPr="00B00FF4">
        <w:rPr>
          <w:spacing w:val="40"/>
          <w:sz w:val="24"/>
        </w:rPr>
        <w:t xml:space="preserve"> </w:t>
      </w:r>
      <w:r w:rsidRPr="00B00FF4">
        <w:rPr>
          <w:sz w:val="24"/>
        </w:rPr>
        <w:t>maintain</w:t>
      </w:r>
      <w:r w:rsidRPr="00B00FF4">
        <w:rPr>
          <w:spacing w:val="40"/>
          <w:sz w:val="24"/>
        </w:rPr>
        <w:t xml:space="preserve"> </w:t>
      </w:r>
      <w:r w:rsidRPr="00B00FF4">
        <w:rPr>
          <w:sz w:val="24"/>
        </w:rPr>
        <w:t>the</w:t>
      </w:r>
      <w:r w:rsidRPr="00B00FF4">
        <w:rPr>
          <w:spacing w:val="40"/>
          <w:sz w:val="24"/>
        </w:rPr>
        <w:t xml:space="preserve"> </w:t>
      </w:r>
      <w:r w:rsidRPr="00B00FF4">
        <w:rPr>
          <w:sz w:val="24"/>
        </w:rPr>
        <w:t>property</w:t>
      </w:r>
      <w:r w:rsidRPr="00B00FF4">
        <w:rPr>
          <w:spacing w:val="40"/>
          <w:sz w:val="24"/>
        </w:rPr>
        <w:t xml:space="preserve"> </w:t>
      </w:r>
      <w:r w:rsidRPr="00B00FF4">
        <w:rPr>
          <w:sz w:val="24"/>
        </w:rPr>
        <w:t>without</w:t>
      </w:r>
      <w:r w:rsidRPr="00B00FF4">
        <w:rPr>
          <w:spacing w:val="40"/>
          <w:sz w:val="24"/>
        </w:rPr>
        <w:t xml:space="preserve"> </w:t>
      </w:r>
      <w:r w:rsidRPr="00B00FF4">
        <w:rPr>
          <w:sz w:val="24"/>
        </w:rPr>
        <w:t>causing</w:t>
      </w:r>
      <w:r w:rsidRPr="00B00FF4">
        <w:rPr>
          <w:spacing w:val="40"/>
          <w:sz w:val="24"/>
        </w:rPr>
        <w:t xml:space="preserve"> </w:t>
      </w:r>
      <w:r w:rsidRPr="00B00FF4">
        <w:rPr>
          <w:sz w:val="24"/>
        </w:rPr>
        <w:t xml:space="preserve">undue </w:t>
      </w:r>
      <w:r w:rsidRPr="00B00FF4">
        <w:rPr>
          <w:spacing w:val="-2"/>
          <w:sz w:val="24"/>
        </w:rPr>
        <w:t>burdens</w:t>
      </w:r>
    </w:p>
    <w:p w14:paraId="06016412" w14:textId="77777777" w:rsidR="00651521" w:rsidRPr="00B00FF4" w:rsidRDefault="00AB22C1" w:rsidP="00B877C0">
      <w:pPr>
        <w:pStyle w:val="ListParagraph"/>
        <w:numPr>
          <w:ilvl w:val="0"/>
          <w:numId w:val="10"/>
        </w:numPr>
        <w:tabs>
          <w:tab w:val="left" w:pos="859"/>
        </w:tabs>
        <w:spacing w:before="0" w:line="300" w:lineRule="auto"/>
        <w:rPr>
          <w:sz w:val="24"/>
        </w:rPr>
      </w:pPr>
      <w:r w:rsidRPr="00B00FF4">
        <w:rPr>
          <w:sz w:val="24"/>
        </w:rPr>
        <w:t>Planned</w:t>
      </w:r>
      <w:r w:rsidRPr="00B00FF4">
        <w:rPr>
          <w:spacing w:val="-2"/>
          <w:sz w:val="24"/>
        </w:rPr>
        <w:t xml:space="preserve"> </w:t>
      </w:r>
      <w:r w:rsidRPr="00B00FF4">
        <w:rPr>
          <w:sz w:val="24"/>
        </w:rPr>
        <w:t>national</w:t>
      </w:r>
      <w:r w:rsidRPr="00B00FF4">
        <w:rPr>
          <w:spacing w:val="-2"/>
          <w:sz w:val="24"/>
        </w:rPr>
        <w:t xml:space="preserve"> objective</w:t>
      </w:r>
    </w:p>
    <w:p w14:paraId="7E68BEF5" w14:textId="77777777" w:rsidR="00651521" w:rsidRPr="00B00FF4" w:rsidRDefault="00AB22C1" w:rsidP="00B877C0">
      <w:pPr>
        <w:pStyle w:val="ListParagraph"/>
        <w:numPr>
          <w:ilvl w:val="0"/>
          <w:numId w:val="10"/>
        </w:numPr>
        <w:tabs>
          <w:tab w:val="left" w:pos="859"/>
        </w:tabs>
        <w:spacing w:before="0" w:line="300" w:lineRule="auto"/>
        <w:rPr>
          <w:sz w:val="24"/>
        </w:rPr>
      </w:pPr>
      <w:r w:rsidRPr="00B00FF4">
        <w:rPr>
          <w:sz w:val="24"/>
        </w:rPr>
        <w:t>Whether</w:t>
      </w:r>
      <w:r w:rsidRPr="00B00FF4">
        <w:rPr>
          <w:spacing w:val="-1"/>
          <w:sz w:val="24"/>
        </w:rPr>
        <w:t xml:space="preserve"> </w:t>
      </w:r>
      <w:r w:rsidRPr="00B00FF4">
        <w:rPr>
          <w:sz w:val="24"/>
        </w:rPr>
        <w:t>the property</w:t>
      </w:r>
      <w:r w:rsidRPr="00B00FF4">
        <w:rPr>
          <w:spacing w:val="-1"/>
          <w:sz w:val="24"/>
        </w:rPr>
        <w:t xml:space="preserve"> </w:t>
      </w:r>
      <w:r w:rsidRPr="00B00FF4">
        <w:rPr>
          <w:sz w:val="24"/>
        </w:rPr>
        <w:t>will be</w:t>
      </w:r>
      <w:r w:rsidRPr="00B00FF4">
        <w:rPr>
          <w:spacing w:val="-3"/>
          <w:sz w:val="24"/>
        </w:rPr>
        <w:t xml:space="preserve"> </w:t>
      </w:r>
      <w:r w:rsidRPr="00B00FF4">
        <w:rPr>
          <w:sz w:val="24"/>
        </w:rPr>
        <w:t>available for</w:t>
      </w:r>
      <w:r w:rsidRPr="00B00FF4">
        <w:rPr>
          <w:spacing w:val="-1"/>
          <w:sz w:val="24"/>
        </w:rPr>
        <w:t xml:space="preserve"> </w:t>
      </w:r>
      <w:r w:rsidRPr="00B00FF4">
        <w:rPr>
          <w:sz w:val="24"/>
        </w:rPr>
        <w:t>use</w:t>
      </w:r>
      <w:r w:rsidRPr="00B00FF4">
        <w:rPr>
          <w:spacing w:val="-1"/>
          <w:sz w:val="24"/>
        </w:rPr>
        <w:t xml:space="preserve"> </w:t>
      </w:r>
      <w:r w:rsidRPr="00B00FF4">
        <w:rPr>
          <w:sz w:val="24"/>
        </w:rPr>
        <w:t>by</w:t>
      </w:r>
      <w:r w:rsidRPr="00B00FF4">
        <w:rPr>
          <w:spacing w:val="-1"/>
          <w:sz w:val="24"/>
        </w:rPr>
        <w:t xml:space="preserve"> </w:t>
      </w:r>
      <w:r w:rsidRPr="00B00FF4">
        <w:rPr>
          <w:sz w:val="24"/>
        </w:rPr>
        <w:t xml:space="preserve">the </w:t>
      </w:r>
      <w:r w:rsidRPr="00B00FF4">
        <w:rPr>
          <w:spacing w:val="-2"/>
          <w:sz w:val="24"/>
        </w:rPr>
        <w:t>public</w:t>
      </w:r>
    </w:p>
    <w:p w14:paraId="1372B498" w14:textId="77777777" w:rsidR="00651521" w:rsidRPr="00B00FF4" w:rsidRDefault="00AB22C1" w:rsidP="00B877C0">
      <w:pPr>
        <w:pStyle w:val="ListParagraph"/>
        <w:numPr>
          <w:ilvl w:val="0"/>
          <w:numId w:val="10"/>
        </w:numPr>
        <w:tabs>
          <w:tab w:val="left" w:pos="859"/>
        </w:tabs>
        <w:spacing w:before="0" w:line="300" w:lineRule="auto"/>
        <w:rPr>
          <w:sz w:val="24"/>
        </w:rPr>
      </w:pPr>
      <w:r w:rsidRPr="00B00FF4">
        <w:rPr>
          <w:sz w:val="24"/>
        </w:rPr>
        <w:t>Whether</w:t>
      </w:r>
      <w:r w:rsidRPr="00B00FF4">
        <w:rPr>
          <w:spacing w:val="-3"/>
          <w:sz w:val="24"/>
        </w:rPr>
        <w:t xml:space="preserve"> </w:t>
      </w:r>
      <w:r w:rsidRPr="00B00FF4">
        <w:rPr>
          <w:sz w:val="24"/>
        </w:rPr>
        <w:t>restrictive</w:t>
      </w:r>
      <w:r w:rsidRPr="00B00FF4">
        <w:rPr>
          <w:spacing w:val="-3"/>
          <w:sz w:val="24"/>
        </w:rPr>
        <w:t xml:space="preserve"> </w:t>
      </w:r>
      <w:r w:rsidRPr="00B00FF4">
        <w:rPr>
          <w:sz w:val="24"/>
        </w:rPr>
        <w:t>covenants</w:t>
      </w:r>
      <w:r w:rsidRPr="00B00FF4">
        <w:rPr>
          <w:spacing w:val="-2"/>
          <w:sz w:val="24"/>
        </w:rPr>
        <w:t xml:space="preserve"> </w:t>
      </w:r>
      <w:r w:rsidRPr="00B00FF4">
        <w:rPr>
          <w:sz w:val="24"/>
        </w:rPr>
        <w:t>are</w:t>
      </w:r>
      <w:r w:rsidRPr="00B00FF4">
        <w:rPr>
          <w:spacing w:val="-3"/>
          <w:sz w:val="24"/>
        </w:rPr>
        <w:t xml:space="preserve"> </w:t>
      </w:r>
      <w:r w:rsidRPr="00B00FF4">
        <w:rPr>
          <w:sz w:val="24"/>
        </w:rPr>
        <w:t>to</w:t>
      </w:r>
      <w:r w:rsidRPr="00B00FF4">
        <w:rPr>
          <w:spacing w:val="-3"/>
          <w:sz w:val="24"/>
        </w:rPr>
        <w:t xml:space="preserve"> </w:t>
      </w:r>
      <w:r w:rsidRPr="00B00FF4">
        <w:rPr>
          <w:sz w:val="24"/>
        </w:rPr>
        <w:t>be</w:t>
      </w:r>
      <w:r w:rsidRPr="00B00FF4">
        <w:rPr>
          <w:spacing w:val="-2"/>
          <w:sz w:val="24"/>
        </w:rPr>
        <w:t xml:space="preserve"> </w:t>
      </w:r>
      <w:r w:rsidRPr="00B00FF4">
        <w:rPr>
          <w:sz w:val="24"/>
        </w:rPr>
        <w:t>used</w:t>
      </w:r>
      <w:r w:rsidRPr="00B00FF4">
        <w:rPr>
          <w:spacing w:val="-3"/>
          <w:sz w:val="24"/>
        </w:rPr>
        <w:t xml:space="preserve"> </w:t>
      </w:r>
      <w:r w:rsidRPr="00B00FF4">
        <w:rPr>
          <w:sz w:val="24"/>
        </w:rPr>
        <w:t>to</w:t>
      </w:r>
      <w:r w:rsidRPr="00B00FF4">
        <w:rPr>
          <w:spacing w:val="-2"/>
          <w:sz w:val="24"/>
        </w:rPr>
        <w:t xml:space="preserve"> </w:t>
      </w:r>
      <w:r w:rsidRPr="00B00FF4">
        <w:rPr>
          <w:sz w:val="24"/>
        </w:rPr>
        <w:t>ensure</w:t>
      </w:r>
      <w:r w:rsidRPr="00B00FF4">
        <w:rPr>
          <w:spacing w:val="-5"/>
          <w:sz w:val="24"/>
        </w:rPr>
        <w:t xml:space="preserve"> </w:t>
      </w:r>
      <w:r w:rsidRPr="00B00FF4">
        <w:rPr>
          <w:sz w:val="24"/>
        </w:rPr>
        <w:t>eligible</w:t>
      </w:r>
      <w:r w:rsidRPr="00B00FF4">
        <w:rPr>
          <w:spacing w:val="-2"/>
          <w:sz w:val="24"/>
        </w:rPr>
        <w:t xml:space="preserve"> </w:t>
      </w:r>
      <w:r w:rsidRPr="00B00FF4">
        <w:rPr>
          <w:spacing w:val="-4"/>
          <w:sz w:val="24"/>
        </w:rPr>
        <w:t>uses</w:t>
      </w:r>
    </w:p>
    <w:p w14:paraId="3286DACD" w14:textId="226041BC" w:rsidR="00651521" w:rsidRPr="00B00FF4" w:rsidRDefault="00AB22C1" w:rsidP="00B877C0">
      <w:pPr>
        <w:pStyle w:val="ListParagraph"/>
        <w:numPr>
          <w:ilvl w:val="0"/>
          <w:numId w:val="10"/>
        </w:numPr>
        <w:tabs>
          <w:tab w:val="left" w:pos="859"/>
        </w:tabs>
        <w:spacing w:before="0" w:line="300" w:lineRule="auto"/>
        <w:ind w:right="138"/>
        <w:rPr>
          <w:sz w:val="24"/>
          <w:szCs w:val="24"/>
        </w:rPr>
      </w:pPr>
      <w:r w:rsidRPr="00B00FF4">
        <w:rPr>
          <w:sz w:val="24"/>
          <w:szCs w:val="24"/>
        </w:rPr>
        <w:lastRenderedPageBreak/>
        <w:t xml:space="preserve">Commitment to advise </w:t>
      </w:r>
      <w:r w:rsidR="53494557" w:rsidRPr="00B00FF4">
        <w:rPr>
          <w:sz w:val="24"/>
          <w:szCs w:val="24"/>
        </w:rPr>
        <w:t>the State</w:t>
      </w:r>
      <w:r w:rsidRPr="00B00FF4">
        <w:rPr>
          <w:sz w:val="24"/>
          <w:szCs w:val="24"/>
        </w:rPr>
        <w:t xml:space="preserve"> of any change of use within five years of grant close out</w:t>
      </w:r>
    </w:p>
    <w:p w14:paraId="2CFDAFA9" w14:textId="544B5025" w:rsidR="000A48EB" w:rsidRDefault="00AB22C1" w:rsidP="00B877C0">
      <w:pPr>
        <w:pStyle w:val="ListParagraph"/>
        <w:numPr>
          <w:ilvl w:val="0"/>
          <w:numId w:val="10"/>
        </w:numPr>
        <w:tabs>
          <w:tab w:val="left" w:pos="859"/>
        </w:tabs>
        <w:spacing w:before="0" w:line="300" w:lineRule="auto"/>
        <w:rPr>
          <w:spacing w:val="-2"/>
          <w:sz w:val="24"/>
          <w:szCs w:val="24"/>
        </w:rPr>
        <w:sectPr w:rsidR="000A48EB" w:rsidSect="000A48EB">
          <w:headerReference w:type="even" r:id="rId10"/>
          <w:headerReference w:type="default" r:id="rId11"/>
          <w:footerReference w:type="even" r:id="rId12"/>
          <w:footerReference w:type="default" r:id="rId13"/>
          <w:headerReference w:type="first" r:id="rId14"/>
          <w:footerReference w:type="first" r:id="rId15"/>
          <w:pgSz w:w="12240" w:h="15840"/>
          <w:pgMar w:top="1656" w:right="1440" w:bottom="1296" w:left="1440" w:header="720" w:footer="905" w:gutter="0"/>
          <w:cols w:space="720"/>
          <w:titlePg/>
          <w:docGrid w:linePitch="299"/>
        </w:sectPr>
      </w:pPr>
      <w:r w:rsidRPr="00B00FF4">
        <w:rPr>
          <w:sz w:val="24"/>
          <w:szCs w:val="24"/>
        </w:rPr>
        <w:t>Plan</w:t>
      </w:r>
      <w:r w:rsidRPr="00B00FF4">
        <w:rPr>
          <w:spacing w:val="-1"/>
          <w:sz w:val="24"/>
          <w:szCs w:val="24"/>
        </w:rPr>
        <w:t xml:space="preserve"> </w:t>
      </w:r>
      <w:r w:rsidRPr="00B00FF4">
        <w:rPr>
          <w:sz w:val="24"/>
          <w:szCs w:val="24"/>
        </w:rPr>
        <w:t>signed</w:t>
      </w:r>
      <w:r w:rsidRPr="00B00FF4">
        <w:rPr>
          <w:spacing w:val="-1"/>
          <w:sz w:val="24"/>
          <w:szCs w:val="24"/>
        </w:rPr>
        <w:t xml:space="preserve"> </w:t>
      </w:r>
      <w:r w:rsidRPr="00B00FF4">
        <w:rPr>
          <w:sz w:val="24"/>
          <w:szCs w:val="24"/>
        </w:rPr>
        <w:t>and</w:t>
      </w:r>
      <w:r w:rsidRPr="00B00FF4">
        <w:rPr>
          <w:spacing w:val="-1"/>
          <w:sz w:val="24"/>
          <w:szCs w:val="24"/>
        </w:rPr>
        <w:t xml:space="preserve"> </w:t>
      </w:r>
      <w:r w:rsidRPr="00B00FF4">
        <w:rPr>
          <w:sz w:val="24"/>
          <w:szCs w:val="24"/>
        </w:rPr>
        <w:t>dated</w:t>
      </w:r>
      <w:r w:rsidRPr="00B00FF4">
        <w:rPr>
          <w:spacing w:val="-1"/>
          <w:sz w:val="24"/>
          <w:szCs w:val="24"/>
        </w:rPr>
        <w:t xml:space="preserve"> </w:t>
      </w:r>
      <w:r w:rsidRPr="00B00FF4">
        <w:rPr>
          <w:sz w:val="24"/>
          <w:szCs w:val="24"/>
        </w:rPr>
        <w:t>by</w:t>
      </w:r>
      <w:r w:rsidRPr="00B00FF4">
        <w:rPr>
          <w:spacing w:val="-1"/>
          <w:sz w:val="24"/>
          <w:szCs w:val="24"/>
        </w:rPr>
        <w:t xml:space="preserve"> </w:t>
      </w:r>
      <w:r w:rsidRPr="00B00FF4">
        <w:rPr>
          <w:sz w:val="24"/>
          <w:szCs w:val="24"/>
        </w:rPr>
        <w:t>the</w:t>
      </w:r>
      <w:r w:rsidRPr="00B00FF4">
        <w:rPr>
          <w:spacing w:val="-1"/>
          <w:sz w:val="24"/>
          <w:szCs w:val="24"/>
        </w:rPr>
        <w:t xml:space="preserve"> </w:t>
      </w:r>
      <w:r w:rsidRPr="00B00FF4">
        <w:rPr>
          <w:sz w:val="24"/>
          <w:szCs w:val="24"/>
        </w:rPr>
        <w:t>Mayor</w:t>
      </w:r>
      <w:r w:rsidRPr="00B00FF4">
        <w:rPr>
          <w:spacing w:val="-2"/>
          <w:sz w:val="24"/>
          <w:szCs w:val="24"/>
        </w:rPr>
        <w:t xml:space="preserve"> </w:t>
      </w:r>
      <w:r w:rsidRPr="00B00FF4">
        <w:rPr>
          <w:sz w:val="24"/>
          <w:szCs w:val="24"/>
        </w:rPr>
        <w:t>or</w:t>
      </w:r>
      <w:r w:rsidRPr="00B00FF4">
        <w:rPr>
          <w:spacing w:val="-1"/>
          <w:sz w:val="24"/>
          <w:szCs w:val="24"/>
        </w:rPr>
        <w:t xml:space="preserve"> </w:t>
      </w:r>
      <w:r w:rsidRPr="00B00FF4">
        <w:rPr>
          <w:sz w:val="24"/>
          <w:szCs w:val="24"/>
        </w:rPr>
        <w:t>County</w:t>
      </w:r>
      <w:r w:rsidRPr="00B00FF4">
        <w:rPr>
          <w:spacing w:val="-1"/>
          <w:sz w:val="24"/>
          <w:szCs w:val="24"/>
        </w:rPr>
        <w:t xml:space="preserve"> </w:t>
      </w:r>
      <w:r w:rsidRPr="00B00FF4">
        <w:rPr>
          <w:spacing w:val="-2"/>
          <w:sz w:val="24"/>
          <w:szCs w:val="24"/>
        </w:rPr>
        <w:t>Chair</w:t>
      </w:r>
      <w:r w:rsidR="0E47D0E7" w:rsidRPr="00B00FF4">
        <w:rPr>
          <w:spacing w:val="-2"/>
          <w:sz w:val="24"/>
          <w:szCs w:val="24"/>
        </w:rPr>
        <w:t>perso</w:t>
      </w:r>
      <w:r w:rsidR="00B877C0">
        <w:rPr>
          <w:spacing w:val="-2"/>
          <w:sz w:val="24"/>
          <w:szCs w:val="24"/>
        </w:rPr>
        <w:t>n</w:t>
      </w:r>
    </w:p>
    <w:p w14:paraId="2AA0DCB4" w14:textId="282608CB" w:rsidR="00651521" w:rsidRDefault="00E3751D" w:rsidP="00E3751D">
      <w:pPr>
        <w:pStyle w:val="Style23"/>
      </w:pPr>
      <w:r>
        <w:lastRenderedPageBreak/>
        <w:t xml:space="preserve">Chapter </w:t>
      </w:r>
      <w:r w:rsidR="00EA293A">
        <w:t>4</w:t>
      </w:r>
      <w:r>
        <w:t xml:space="preserve"> </w:t>
      </w:r>
      <w:r w:rsidR="00A84DBC">
        <w:t>Public Facilities, Improvements and Services Forms / Documents</w:t>
      </w:r>
    </w:p>
    <w:p w14:paraId="783FAA8C" w14:textId="3FB95A45" w:rsidR="00651521" w:rsidRPr="00A84DBC" w:rsidRDefault="00143D3E" w:rsidP="00A84DBC">
      <w:pPr>
        <w:pStyle w:val="BodyText"/>
        <w:spacing w:before="200" w:after="200"/>
        <w:ind w:left="0"/>
        <w:jc w:val="center"/>
        <w:rPr>
          <w:sz w:val="22"/>
          <w:szCs w:val="22"/>
        </w:rPr>
      </w:pPr>
      <w:r w:rsidRPr="00A84DBC">
        <w:rPr>
          <w:sz w:val="22"/>
          <w:szCs w:val="22"/>
        </w:rPr>
        <w:t>*</w:t>
      </w:r>
      <w:r w:rsidR="34640F5E" w:rsidRPr="00A84DBC">
        <w:rPr>
          <w:sz w:val="22"/>
          <w:szCs w:val="22"/>
        </w:rPr>
        <w:t>Forms</w:t>
      </w:r>
      <w:r w:rsidR="36AB58A5" w:rsidRPr="00A84DBC">
        <w:rPr>
          <w:sz w:val="22"/>
          <w:szCs w:val="22"/>
        </w:rPr>
        <w:t>/documents</w:t>
      </w:r>
      <w:r w:rsidR="34640F5E" w:rsidRPr="00A84DBC">
        <w:rPr>
          <w:sz w:val="22"/>
          <w:szCs w:val="22"/>
        </w:rPr>
        <w:t xml:space="preserve"> referenced below are found on the State </w:t>
      </w:r>
      <w:r w:rsidR="67E3F001" w:rsidRPr="00A84DBC">
        <w:rPr>
          <w:sz w:val="22"/>
          <w:szCs w:val="22"/>
        </w:rPr>
        <w:t xml:space="preserve">CDBG </w:t>
      </w:r>
      <w:r w:rsidR="34640F5E" w:rsidRPr="00A84DBC">
        <w:rPr>
          <w:sz w:val="22"/>
          <w:szCs w:val="22"/>
        </w:rPr>
        <w:t>web site under Forms/Public Facilities section</w:t>
      </w:r>
      <w:r w:rsidRPr="00A84DBC">
        <w:rPr>
          <w:sz w:val="22"/>
          <w:szCs w:val="22"/>
        </w:rPr>
        <w:t>*</w:t>
      </w:r>
    </w:p>
    <w:p w14:paraId="3D7EAFCD" w14:textId="77777777" w:rsidR="00651521" w:rsidRDefault="00AB22C1" w:rsidP="00A84DBC">
      <w:pPr>
        <w:pStyle w:val="BodyText"/>
        <w:numPr>
          <w:ilvl w:val="0"/>
          <w:numId w:val="11"/>
        </w:numPr>
        <w:spacing w:before="1" w:line="340" w:lineRule="auto"/>
        <w:ind w:left="450" w:right="2185"/>
        <w:jc w:val="left"/>
      </w:pPr>
      <w:r>
        <w:t>Implementation</w:t>
      </w:r>
      <w:r>
        <w:rPr>
          <w:spacing w:val="-8"/>
        </w:rPr>
        <w:t xml:space="preserve"> </w:t>
      </w:r>
      <w:r>
        <w:t>Steps</w:t>
      </w:r>
      <w:r>
        <w:rPr>
          <w:spacing w:val="-8"/>
        </w:rPr>
        <w:t xml:space="preserve"> </w:t>
      </w:r>
      <w:r>
        <w:t>for</w:t>
      </w:r>
      <w:r>
        <w:rPr>
          <w:spacing w:val="-8"/>
        </w:rPr>
        <w:t xml:space="preserve"> </w:t>
      </w:r>
      <w:r>
        <w:t>Public</w:t>
      </w:r>
      <w:r>
        <w:rPr>
          <w:spacing w:val="-8"/>
        </w:rPr>
        <w:t xml:space="preserve"> </w:t>
      </w:r>
      <w:r>
        <w:t>Facilities</w:t>
      </w:r>
      <w:r>
        <w:rPr>
          <w:spacing w:val="-8"/>
        </w:rPr>
        <w:t xml:space="preserve"> </w:t>
      </w:r>
      <w:r>
        <w:t>Projects Water/Sewer Project Definitions</w:t>
      </w:r>
    </w:p>
    <w:p w14:paraId="402B1786" w14:textId="77777777" w:rsidR="00651521" w:rsidRDefault="00AB22C1" w:rsidP="00A84DBC">
      <w:pPr>
        <w:pStyle w:val="BodyText"/>
        <w:numPr>
          <w:ilvl w:val="0"/>
          <w:numId w:val="11"/>
        </w:numPr>
        <w:spacing w:before="0" w:line="287" w:lineRule="exact"/>
        <w:ind w:left="450"/>
        <w:jc w:val="left"/>
      </w:pPr>
      <w:r>
        <w:t>Public</w:t>
      </w:r>
      <w:r>
        <w:rPr>
          <w:spacing w:val="-3"/>
        </w:rPr>
        <w:t xml:space="preserve"> </w:t>
      </w:r>
      <w:r>
        <w:t xml:space="preserve">Facilities Implementation </w:t>
      </w:r>
      <w:r>
        <w:rPr>
          <w:spacing w:val="-2"/>
        </w:rPr>
        <w:t>Flowchart</w:t>
      </w:r>
    </w:p>
    <w:p w14:paraId="50325788" w14:textId="77777777" w:rsidR="00651521" w:rsidRPr="00DF5428" w:rsidRDefault="00AB22C1" w:rsidP="00A84DBC">
      <w:pPr>
        <w:pStyle w:val="BodyText"/>
        <w:numPr>
          <w:ilvl w:val="0"/>
          <w:numId w:val="11"/>
        </w:numPr>
        <w:spacing w:before="121"/>
        <w:ind w:left="450"/>
        <w:jc w:val="left"/>
      </w:pPr>
      <w:r w:rsidRPr="00DF5428">
        <w:t>Davis-Bacon</w:t>
      </w:r>
      <w:r w:rsidRPr="00DF5428">
        <w:rPr>
          <w:spacing w:val="-9"/>
        </w:rPr>
        <w:t xml:space="preserve"> </w:t>
      </w:r>
      <w:r w:rsidRPr="00DF5428">
        <w:t>Applicability</w:t>
      </w:r>
      <w:r w:rsidRPr="00DF5428">
        <w:rPr>
          <w:spacing w:val="-7"/>
        </w:rPr>
        <w:t xml:space="preserve"> </w:t>
      </w:r>
      <w:r w:rsidRPr="00DF5428">
        <w:t>to</w:t>
      </w:r>
      <w:r w:rsidRPr="00DF5428">
        <w:rPr>
          <w:spacing w:val="-7"/>
        </w:rPr>
        <w:t xml:space="preserve"> </w:t>
      </w:r>
      <w:r w:rsidRPr="00DF5428">
        <w:rPr>
          <w:spacing w:val="-2"/>
        </w:rPr>
        <w:t>Demolition</w:t>
      </w:r>
    </w:p>
    <w:sectPr w:rsidR="00651521" w:rsidRPr="00DF5428" w:rsidSect="000A48EB">
      <w:headerReference w:type="first" r:id="rId16"/>
      <w:footerReference w:type="first" r:id="rId17"/>
      <w:pgSz w:w="12240" w:h="15840"/>
      <w:pgMar w:top="1656" w:right="1440" w:bottom="1296" w:left="1440" w:header="720" w:footer="90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C632" w14:textId="77777777" w:rsidR="001C76AC" w:rsidRDefault="001C76AC">
      <w:r>
        <w:separator/>
      </w:r>
    </w:p>
  </w:endnote>
  <w:endnote w:type="continuationSeparator" w:id="0">
    <w:p w14:paraId="1C98BAFD" w14:textId="77777777" w:rsidR="001C76AC" w:rsidRDefault="001C76AC">
      <w:r>
        <w:continuationSeparator/>
      </w:r>
    </w:p>
  </w:endnote>
  <w:endnote w:type="continuationNotice" w:id="1">
    <w:p w14:paraId="7D47A0C5" w14:textId="77777777" w:rsidR="001C76AC" w:rsidRDefault="001C7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BDC9" w14:textId="77777777" w:rsidR="0084140D" w:rsidRDefault="00841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E0B9" w14:textId="77777777" w:rsidR="00DF5428" w:rsidRDefault="00DF5428" w:rsidP="00DF5428">
    <w:pPr>
      <w:pStyle w:val="Footer"/>
    </w:pPr>
    <w:r w:rsidRPr="00CB3CEB">
      <w:rPr>
        <w:noProof/>
      </w:rPr>
      <mc:AlternateContent>
        <mc:Choice Requires="wps">
          <w:drawing>
            <wp:anchor distT="0" distB="0" distL="0" distR="0" simplePos="0" relativeHeight="251665412" behindDoc="1" locked="0" layoutInCell="1" allowOverlap="1" wp14:anchorId="26860807" wp14:editId="7EEEC0D1">
              <wp:simplePos x="0" y="0"/>
              <wp:positionH relativeFrom="page">
                <wp:posOffset>1134533</wp:posOffset>
              </wp:positionH>
              <wp:positionV relativeFrom="page">
                <wp:posOffset>9347200</wp:posOffset>
              </wp:positionV>
              <wp:extent cx="1244600" cy="194310"/>
              <wp:effectExtent l="0" t="0" r="0" b="0"/>
              <wp:wrapNone/>
              <wp:docPr id="1436001799"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F37F2D4" w14:textId="2D6B59BF" w:rsidR="00DF5428" w:rsidRPr="008D2E97" w:rsidRDefault="00DF5428" w:rsidP="00DF5428">
                          <w:pPr>
                            <w:spacing w:before="19"/>
                            <w:ind w:left="20"/>
                            <w:rPr>
                              <w:b/>
                              <w:szCs w:val="18"/>
                            </w:rPr>
                          </w:pPr>
                          <w:r w:rsidRPr="008D2E97">
                            <w:rPr>
                              <w:b/>
                              <w:szCs w:val="18"/>
                            </w:rPr>
                            <w:t>Revised</w:t>
                          </w:r>
                          <w:r w:rsidRPr="008D2E97">
                            <w:rPr>
                              <w:b/>
                              <w:spacing w:val="-9"/>
                              <w:szCs w:val="18"/>
                            </w:rPr>
                            <w:t xml:space="preserve"> </w:t>
                          </w:r>
                          <w:r w:rsidR="002B3F84">
                            <w:rPr>
                              <w:b/>
                              <w:spacing w:val="-2"/>
                              <w:szCs w:val="18"/>
                            </w:rPr>
                            <w:t>10</w:t>
                          </w:r>
                          <w:r w:rsidRPr="008D2E97">
                            <w:rPr>
                              <w:b/>
                              <w:spacing w:val="-2"/>
                              <w:szCs w:val="18"/>
                            </w:rPr>
                            <w:t>/2</w:t>
                          </w:r>
                          <w:r>
                            <w:rPr>
                              <w:b/>
                              <w:spacing w:val="-2"/>
                              <w:szCs w:val="18"/>
                            </w:rPr>
                            <w:t>02</w:t>
                          </w:r>
                          <w:r w:rsidRPr="008D2E97">
                            <w:rPr>
                              <w:b/>
                              <w:spacing w:val="-2"/>
                              <w:szCs w:val="18"/>
                            </w:rPr>
                            <w:t>5</w:t>
                          </w:r>
                        </w:p>
                      </w:txbxContent>
                    </wps:txbx>
                    <wps:bodyPr wrap="square" lIns="0" tIns="0" rIns="0" bIns="0" rtlCol="0">
                      <a:noAutofit/>
                    </wps:bodyPr>
                  </wps:wsp>
                </a:graphicData>
              </a:graphic>
              <wp14:sizeRelH relativeFrom="margin">
                <wp14:pctWidth>0</wp14:pctWidth>
              </wp14:sizeRelH>
            </wp:anchor>
          </w:drawing>
        </mc:Choice>
        <mc:Fallback>
          <w:pict>
            <v:shapetype w14:anchorId="26860807" id="_x0000_t202" coordsize="21600,21600" o:spt="202" path="m,l,21600r21600,l21600,xe">
              <v:stroke joinstyle="miter"/>
              <v:path gradientshapeok="t" o:connecttype="rect"/>
            </v:shapetype>
            <v:shape id="Textbox 120" o:spid="_x0000_s1037" type="#_x0000_t202" style="position:absolute;margin-left:89.35pt;margin-top:736pt;width:98pt;height:15.3pt;z-index:-2516510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" filled="f" stroked="f">
              <v:textbox inset="0,0,0,0">
                <w:txbxContent>
                  <w:p w14:paraId="1F37F2D4" w14:textId="2D6B59BF" w:rsidR="00DF5428" w:rsidRPr="008D2E97" w:rsidRDefault="00DF5428" w:rsidP="00DF5428">
                    <w:pPr>
                      <w:spacing w:before="19"/>
                      <w:ind w:left="20"/>
                      <w:rPr>
                        <w:b/>
                        <w:szCs w:val="18"/>
                      </w:rPr>
                    </w:pPr>
                    <w:r w:rsidRPr="008D2E97">
                      <w:rPr>
                        <w:b/>
                        <w:szCs w:val="18"/>
                      </w:rPr>
                      <w:t>Revised</w:t>
                    </w:r>
                    <w:r w:rsidRPr="008D2E97">
                      <w:rPr>
                        <w:b/>
                        <w:spacing w:val="-9"/>
                        <w:szCs w:val="18"/>
                      </w:rPr>
                      <w:t xml:space="preserve"> </w:t>
                    </w:r>
                    <w:r w:rsidR="002B3F84">
                      <w:rPr>
                        <w:b/>
                        <w:spacing w:val="-2"/>
                        <w:szCs w:val="18"/>
                      </w:rPr>
                      <w:t>10</w:t>
                    </w:r>
                    <w:r w:rsidRPr="008D2E97">
                      <w:rPr>
                        <w:b/>
                        <w:spacing w:val="-2"/>
                        <w:szCs w:val="18"/>
                      </w:rPr>
                      <w:t>/2</w:t>
                    </w:r>
                    <w:r>
                      <w:rPr>
                        <w:b/>
                        <w:spacing w:val="-2"/>
                        <w:szCs w:val="18"/>
                      </w:rPr>
                      <w:t>02</w:t>
                    </w:r>
                    <w:r w:rsidRPr="008D2E97">
                      <w:rPr>
                        <w:b/>
                        <w:spacing w:val="-2"/>
                        <w:szCs w:val="18"/>
                      </w:rPr>
                      <w:t>5</w:t>
                    </w:r>
                  </w:p>
                </w:txbxContent>
              </v:textbox>
              <w10:wrap anchorx="page" anchory="page"/>
            </v:shape>
          </w:pict>
        </mc:Fallback>
      </mc:AlternateContent>
    </w:r>
    <w:r w:rsidRPr="00CB3CEB">
      <w:rPr>
        <w:noProof/>
      </w:rPr>
      <mc:AlternateContent>
        <mc:Choice Requires="wps">
          <w:drawing>
            <wp:anchor distT="0" distB="0" distL="0" distR="0" simplePos="0" relativeHeight="251664388" behindDoc="1" locked="0" layoutInCell="1" allowOverlap="1" wp14:anchorId="28680EAF" wp14:editId="3B0813AF">
              <wp:simplePos x="0" y="0"/>
              <wp:positionH relativeFrom="page">
                <wp:posOffset>1097280</wp:posOffset>
              </wp:positionH>
              <wp:positionV relativeFrom="page">
                <wp:posOffset>9326880</wp:posOffset>
              </wp:positionV>
              <wp:extent cx="5577840" cy="1270"/>
              <wp:effectExtent l="0" t="0" r="0" b="0"/>
              <wp:wrapNone/>
              <wp:docPr id="1987162404"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840" cy="1270"/>
                      </a:xfrm>
                      <a:custGeom>
                        <a:avLst/>
                        <a:gdLst/>
                        <a:ahLst/>
                        <a:cxnLst/>
                        <a:rect l="l" t="t" r="r" b="b"/>
                        <a:pathLst>
                          <a:path w="5577840">
                            <a:moveTo>
                              <a:pt x="0" y="0"/>
                            </a:moveTo>
                            <a:lnTo>
                              <a:pt x="557784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1D803" id="Graphic 119" o:spid="_x0000_s1026" style="position:absolute;margin-left:86.4pt;margin-top:734.4pt;width:439.2pt;height:.1pt;z-index:-251652092;visibility:visible;mso-wrap-style:square;mso-wrap-distance-left:0;mso-wrap-distance-top:0;mso-wrap-distance-right:0;mso-wrap-distance-bottom:0;mso-position-horizontal:absolute;mso-position-horizontal-relative:page;mso-position-vertical:absolute;mso-position-vertical-relative:page;v-text-anchor:top" coordsize="557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" path="m,l5577840,e" filled="f" strokeweight="1.5pt">
              <v:path arrowok="t"/>
              <w10:wrap anchorx="page" anchory="page"/>
            </v:shape>
          </w:pict>
        </mc:Fallback>
      </mc:AlternateContent>
    </w:r>
    <w:r w:rsidRPr="00CB3CEB">
      <w:rPr>
        <w:noProof/>
      </w:rPr>
      <mc:AlternateContent>
        <mc:Choice Requires="wps">
          <w:drawing>
            <wp:anchor distT="0" distB="0" distL="0" distR="0" simplePos="0" relativeHeight="251666436" behindDoc="1" locked="0" layoutInCell="1" allowOverlap="1" wp14:anchorId="3FE7FEAF" wp14:editId="42225ECF">
              <wp:simplePos x="0" y="0"/>
              <wp:positionH relativeFrom="page">
                <wp:posOffset>6051343</wp:posOffset>
              </wp:positionH>
              <wp:positionV relativeFrom="page">
                <wp:posOffset>9343829</wp:posOffset>
              </wp:positionV>
              <wp:extent cx="629285" cy="194310"/>
              <wp:effectExtent l="0" t="0" r="0" b="0"/>
              <wp:wrapNone/>
              <wp:docPr id="121746196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94310"/>
                      </a:xfrm>
                      <a:prstGeom prst="rect">
                        <a:avLst/>
                      </a:prstGeom>
                    </wps:spPr>
                    <wps:txbx>
                      <w:txbxContent>
                        <w:p w14:paraId="406B8003" w14:textId="77777777" w:rsidR="00DF5428" w:rsidRPr="008D2E97" w:rsidRDefault="00DF5428" w:rsidP="00DF5428">
                          <w:pPr>
                            <w:spacing w:before="19"/>
                            <w:ind w:left="20"/>
                            <w:rPr>
                              <w:b/>
                              <w:szCs w:val="18"/>
                            </w:rPr>
                          </w:pPr>
                          <w:r w:rsidRPr="008D2E97">
                            <w:rPr>
                              <w:b/>
                              <w:szCs w:val="18"/>
                            </w:rPr>
                            <w:t>Page</w:t>
                          </w:r>
                          <w:r w:rsidRPr="008D2E97">
                            <w:rPr>
                              <w:b/>
                              <w:spacing w:val="-6"/>
                              <w:szCs w:val="18"/>
                            </w:rPr>
                            <w:t xml:space="preserve"> </w:t>
                          </w:r>
                          <w:r w:rsidRPr="008D2E97">
                            <w:rPr>
                              <w:b/>
                              <w:spacing w:val="-5"/>
                              <w:szCs w:val="18"/>
                            </w:rPr>
                            <w:fldChar w:fldCharType="begin"/>
                          </w:r>
                          <w:r w:rsidRPr="008D2E97">
                            <w:rPr>
                              <w:b/>
                              <w:spacing w:val="-5"/>
                              <w:szCs w:val="18"/>
                            </w:rPr>
                            <w:instrText xml:space="preserve"> PAGE </w:instrText>
                          </w:r>
                          <w:r w:rsidRPr="008D2E97">
                            <w:rPr>
                              <w:b/>
                              <w:spacing w:val="-5"/>
                              <w:szCs w:val="18"/>
                            </w:rPr>
                            <w:fldChar w:fldCharType="separate"/>
                          </w:r>
                          <w:r w:rsidRPr="008D2E97">
                            <w:rPr>
                              <w:b/>
                              <w:spacing w:val="-5"/>
                              <w:szCs w:val="18"/>
                            </w:rPr>
                            <w:t>26</w:t>
                          </w:r>
                          <w:r w:rsidRPr="008D2E97">
                            <w:rPr>
                              <w:b/>
                              <w:spacing w:val="-5"/>
                              <w:szCs w:val="18"/>
                            </w:rPr>
                            <w:fldChar w:fldCharType="end"/>
                          </w:r>
                        </w:p>
                      </w:txbxContent>
                    </wps:txbx>
                    <wps:bodyPr wrap="square" lIns="0" tIns="0" rIns="0" bIns="0" rtlCol="0">
                      <a:noAutofit/>
                    </wps:bodyPr>
                  </wps:wsp>
                </a:graphicData>
              </a:graphic>
            </wp:anchor>
          </w:drawing>
        </mc:Choice>
        <mc:Fallback>
          <w:pict>
            <v:shape w14:anchorId="3FE7FEAF" id="Textbox 121" o:spid="_x0000_s1038" type="#_x0000_t202" style="position:absolute;margin-left:476.5pt;margin-top:735.75pt;width:49.55pt;height:15.3pt;z-index:-2516500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" filled="f" stroked="f">
              <v:textbox inset="0,0,0,0">
                <w:txbxContent>
                  <w:p w14:paraId="406B8003" w14:textId="77777777" w:rsidR="00DF5428" w:rsidRPr="008D2E97" w:rsidRDefault="00DF5428" w:rsidP="00DF5428">
                    <w:pPr>
                      <w:spacing w:before="19"/>
                      <w:ind w:left="20"/>
                      <w:rPr>
                        <w:b/>
                        <w:szCs w:val="18"/>
                      </w:rPr>
                    </w:pPr>
                    <w:r w:rsidRPr="008D2E97">
                      <w:rPr>
                        <w:b/>
                        <w:szCs w:val="18"/>
                      </w:rPr>
                      <w:t>Page</w:t>
                    </w:r>
                    <w:r w:rsidRPr="008D2E97">
                      <w:rPr>
                        <w:b/>
                        <w:spacing w:val="-6"/>
                        <w:szCs w:val="18"/>
                      </w:rPr>
                      <w:t xml:space="preserve"> </w:t>
                    </w:r>
                    <w:r w:rsidRPr="008D2E97">
                      <w:rPr>
                        <w:b/>
                        <w:spacing w:val="-5"/>
                        <w:szCs w:val="18"/>
                      </w:rPr>
                      <w:fldChar w:fldCharType="begin"/>
                    </w:r>
                    <w:r w:rsidRPr="008D2E97">
                      <w:rPr>
                        <w:b/>
                        <w:spacing w:val="-5"/>
                        <w:szCs w:val="18"/>
                      </w:rPr>
                      <w:instrText xml:space="preserve"> PAGE </w:instrText>
                    </w:r>
                    <w:r w:rsidRPr="008D2E97">
                      <w:rPr>
                        <w:b/>
                        <w:spacing w:val="-5"/>
                        <w:szCs w:val="18"/>
                      </w:rPr>
                      <w:fldChar w:fldCharType="separate"/>
                    </w:r>
                    <w:r w:rsidRPr="008D2E97">
                      <w:rPr>
                        <w:b/>
                        <w:spacing w:val="-5"/>
                        <w:szCs w:val="18"/>
                      </w:rPr>
                      <w:t>26</w:t>
                    </w:r>
                    <w:r w:rsidRPr="008D2E97">
                      <w:rPr>
                        <w:b/>
                        <w:spacing w:val="-5"/>
                        <w:szCs w:val="18"/>
                      </w:rPr>
                      <w:fldChar w:fldCharType="end"/>
                    </w:r>
                  </w:p>
                </w:txbxContent>
              </v:textbox>
              <w10:wrap anchorx="page" anchory="page"/>
            </v:shape>
          </w:pict>
        </mc:Fallback>
      </mc:AlternateContent>
    </w:r>
  </w:p>
  <w:p w14:paraId="1C1D6E60" w14:textId="72B4DAB9" w:rsidR="00651521" w:rsidRDefault="00651521">
    <w:pPr>
      <w:pStyle w:val="BodyText"/>
      <w:spacing w:before="0"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589B" w14:textId="396EECF0" w:rsidR="00DF5428" w:rsidRDefault="00DF5428" w:rsidP="00DF5428">
    <w:pPr>
      <w:pStyle w:val="Footer"/>
    </w:pPr>
    <w:r w:rsidRPr="00CB3CEB">
      <w:rPr>
        <w:noProof/>
      </w:rPr>
      <mc:AlternateContent>
        <mc:Choice Requires="wps">
          <w:drawing>
            <wp:anchor distT="0" distB="0" distL="0" distR="0" simplePos="0" relativeHeight="251660292" behindDoc="1" locked="0" layoutInCell="1" allowOverlap="1" wp14:anchorId="55B1430A" wp14:editId="4C0BECBD">
              <wp:simplePos x="0" y="0"/>
              <wp:positionH relativeFrom="page">
                <wp:posOffset>1097280</wp:posOffset>
              </wp:positionH>
              <wp:positionV relativeFrom="page">
                <wp:posOffset>9326880</wp:posOffset>
              </wp:positionV>
              <wp:extent cx="5577840" cy="1270"/>
              <wp:effectExtent l="0" t="0" r="0" b="0"/>
              <wp:wrapNone/>
              <wp:docPr id="1590818665"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840" cy="1270"/>
                      </a:xfrm>
                      <a:custGeom>
                        <a:avLst/>
                        <a:gdLst/>
                        <a:ahLst/>
                        <a:cxnLst/>
                        <a:rect l="l" t="t" r="r" b="b"/>
                        <a:pathLst>
                          <a:path w="5577840">
                            <a:moveTo>
                              <a:pt x="0" y="0"/>
                            </a:moveTo>
                            <a:lnTo>
                              <a:pt x="557784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D83BF" id="Graphic 119" o:spid="_x0000_s1026" style="position:absolute;margin-left:86.4pt;margin-top:734.4pt;width:439.2pt;height:.1pt;z-index:-251656188;visibility:visible;mso-wrap-style:square;mso-wrap-distance-left:0;mso-wrap-distance-top:0;mso-wrap-distance-right:0;mso-wrap-distance-bottom:0;mso-position-horizontal:absolute;mso-position-horizontal-relative:page;mso-position-vertical:absolute;mso-position-vertical-relative:page;v-text-anchor:top" coordsize="557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" path="m,l5577840,e" filled="f" strokeweight="1.5pt">
              <v:path arrowok="t"/>
              <w10:wrap anchorx="page" anchory="page"/>
            </v:shape>
          </w:pict>
        </mc:Fallback>
      </mc:AlternateContent>
    </w:r>
    <w:r w:rsidRPr="00CB3CEB">
      <w:rPr>
        <w:noProof/>
      </w:rPr>
      <mc:AlternateContent>
        <mc:Choice Requires="wps">
          <w:drawing>
            <wp:anchor distT="0" distB="0" distL="0" distR="0" simplePos="0" relativeHeight="251662340" behindDoc="1" locked="0" layoutInCell="1" allowOverlap="1" wp14:anchorId="37D059DC" wp14:editId="4F140B90">
              <wp:simplePos x="0" y="0"/>
              <wp:positionH relativeFrom="page">
                <wp:posOffset>6051343</wp:posOffset>
              </wp:positionH>
              <wp:positionV relativeFrom="page">
                <wp:posOffset>9343829</wp:posOffset>
              </wp:positionV>
              <wp:extent cx="629285" cy="194310"/>
              <wp:effectExtent l="0" t="0" r="0" b="0"/>
              <wp:wrapNone/>
              <wp:docPr id="189531090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94310"/>
                      </a:xfrm>
                      <a:prstGeom prst="rect">
                        <a:avLst/>
                      </a:prstGeom>
                    </wps:spPr>
                    <wps:txbx>
                      <w:txbxContent>
                        <w:p w14:paraId="1C80457E" w14:textId="77777777" w:rsidR="00DF5428" w:rsidRPr="008D2E97" w:rsidRDefault="00DF5428" w:rsidP="00DF5428">
                          <w:pPr>
                            <w:spacing w:before="19"/>
                            <w:ind w:left="20"/>
                            <w:rPr>
                              <w:b/>
                              <w:szCs w:val="18"/>
                            </w:rPr>
                          </w:pPr>
                          <w:r w:rsidRPr="008D2E97">
                            <w:rPr>
                              <w:b/>
                              <w:szCs w:val="18"/>
                            </w:rPr>
                            <w:t>Page</w:t>
                          </w:r>
                          <w:r w:rsidRPr="008D2E97">
                            <w:rPr>
                              <w:b/>
                              <w:spacing w:val="-6"/>
                              <w:szCs w:val="18"/>
                            </w:rPr>
                            <w:t xml:space="preserve"> </w:t>
                          </w:r>
                          <w:r w:rsidRPr="008D2E97">
                            <w:rPr>
                              <w:b/>
                              <w:spacing w:val="-5"/>
                              <w:szCs w:val="18"/>
                            </w:rPr>
                            <w:fldChar w:fldCharType="begin"/>
                          </w:r>
                          <w:r w:rsidRPr="008D2E97">
                            <w:rPr>
                              <w:b/>
                              <w:spacing w:val="-5"/>
                              <w:szCs w:val="18"/>
                            </w:rPr>
                            <w:instrText xml:space="preserve"> PAGE </w:instrText>
                          </w:r>
                          <w:r w:rsidRPr="008D2E97">
                            <w:rPr>
                              <w:b/>
                              <w:spacing w:val="-5"/>
                              <w:szCs w:val="18"/>
                            </w:rPr>
                            <w:fldChar w:fldCharType="separate"/>
                          </w:r>
                          <w:r w:rsidRPr="008D2E97">
                            <w:rPr>
                              <w:b/>
                              <w:spacing w:val="-5"/>
                              <w:szCs w:val="18"/>
                            </w:rPr>
                            <w:t>26</w:t>
                          </w:r>
                          <w:r w:rsidRPr="008D2E97">
                            <w:rPr>
                              <w:b/>
                              <w:spacing w:val="-5"/>
                              <w:szCs w:val="18"/>
                            </w:rPr>
                            <w:fldChar w:fldCharType="end"/>
                          </w:r>
                        </w:p>
                      </w:txbxContent>
                    </wps:txbx>
                    <wps:bodyPr wrap="square" lIns="0" tIns="0" rIns="0" bIns="0" rtlCol="0">
                      <a:noAutofit/>
                    </wps:bodyPr>
                  </wps:wsp>
                </a:graphicData>
              </a:graphic>
            </wp:anchor>
          </w:drawing>
        </mc:Choice>
        <mc:Fallback>
          <w:pict>
            <v:shapetype w14:anchorId="37D059DC" id="_x0000_t202" coordsize="21600,21600" o:spt="202" path="m,l,21600r21600,l21600,xe">
              <v:stroke joinstyle="miter"/>
              <v:path gradientshapeok="t" o:connecttype="rect"/>
            </v:shapetype>
            <v:shape id="_x0000_s1040" type="#_x0000_t202" style="position:absolute;margin-left:476.5pt;margin-top:735.75pt;width:49.55pt;height:15.3pt;z-index:-2516541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" filled="f" stroked="f">
              <v:textbox inset="0,0,0,0">
                <w:txbxContent>
                  <w:p w14:paraId="1C80457E" w14:textId="77777777" w:rsidR="00DF5428" w:rsidRPr="008D2E97" w:rsidRDefault="00DF5428" w:rsidP="00DF5428">
                    <w:pPr>
                      <w:spacing w:before="19"/>
                      <w:ind w:left="20"/>
                      <w:rPr>
                        <w:b/>
                        <w:szCs w:val="18"/>
                      </w:rPr>
                    </w:pPr>
                    <w:r w:rsidRPr="008D2E97">
                      <w:rPr>
                        <w:b/>
                        <w:szCs w:val="18"/>
                      </w:rPr>
                      <w:t>Page</w:t>
                    </w:r>
                    <w:r w:rsidRPr="008D2E97">
                      <w:rPr>
                        <w:b/>
                        <w:spacing w:val="-6"/>
                        <w:szCs w:val="18"/>
                      </w:rPr>
                      <w:t xml:space="preserve"> </w:t>
                    </w:r>
                    <w:r w:rsidRPr="008D2E97">
                      <w:rPr>
                        <w:b/>
                        <w:spacing w:val="-5"/>
                        <w:szCs w:val="18"/>
                      </w:rPr>
                      <w:fldChar w:fldCharType="begin"/>
                    </w:r>
                    <w:r w:rsidRPr="008D2E97">
                      <w:rPr>
                        <w:b/>
                        <w:spacing w:val="-5"/>
                        <w:szCs w:val="18"/>
                      </w:rPr>
                      <w:instrText xml:space="preserve"> PAGE </w:instrText>
                    </w:r>
                    <w:r w:rsidRPr="008D2E97">
                      <w:rPr>
                        <w:b/>
                        <w:spacing w:val="-5"/>
                        <w:szCs w:val="18"/>
                      </w:rPr>
                      <w:fldChar w:fldCharType="separate"/>
                    </w:r>
                    <w:r w:rsidRPr="008D2E97">
                      <w:rPr>
                        <w:b/>
                        <w:spacing w:val="-5"/>
                        <w:szCs w:val="18"/>
                      </w:rPr>
                      <w:t>26</w:t>
                    </w:r>
                    <w:r w:rsidRPr="008D2E97">
                      <w:rPr>
                        <w:b/>
                        <w:spacing w:val="-5"/>
                        <w:szCs w:val="18"/>
                      </w:rPr>
                      <w:fldChar w:fldCharType="end"/>
                    </w:r>
                  </w:p>
                </w:txbxContent>
              </v:textbox>
              <w10:wrap anchorx="page" anchory="page"/>
            </v:shape>
          </w:pict>
        </mc:Fallback>
      </mc:AlternateContent>
    </w:r>
  </w:p>
  <w:p w14:paraId="3EBFAF7F" w14:textId="6F849318" w:rsidR="00DF5428" w:rsidRDefault="002B3F84">
    <w:pPr>
      <w:pStyle w:val="Footer"/>
    </w:pPr>
    <w:r w:rsidRPr="00CB3CEB">
      <w:rPr>
        <w:noProof/>
      </w:rPr>
      <mc:AlternateContent>
        <mc:Choice Requires="wps">
          <w:drawing>
            <wp:anchor distT="0" distB="0" distL="0" distR="0" simplePos="0" relativeHeight="251661316" behindDoc="1" locked="0" layoutInCell="1" allowOverlap="1" wp14:anchorId="1766F49F" wp14:editId="69B32D54">
              <wp:simplePos x="0" y="0"/>
              <wp:positionH relativeFrom="page">
                <wp:posOffset>1122045</wp:posOffset>
              </wp:positionH>
              <wp:positionV relativeFrom="page">
                <wp:posOffset>9347200</wp:posOffset>
              </wp:positionV>
              <wp:extent cx="1244600" cy="194310"/>
              <wp:effectExtent l="0" t="0" r="0" b="0"/>
              <wp:wrapNone/>
              <wp:docPr id="838440674"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078575CB" w14:textId="0FEA8E10" w:rsidR="00DF5428" w:rsidRPr="008D2E97" w:rsidRDefault="00DF5428" w:rsidP="00DF5428">
                          <w:pPr>
                            <w:spacing w:before="19"/>
                            <w:ind w:left="20"/>
                            <w:rPr>
                              <w:b/>
                              <w:szCs w:val="18"/>
                            </w:rPr>
                          </w:pPr>
                          <w:r w:rsidRPr="008D2E97">
                            <w:rPr>
                              <w:b/>
                              <w:szCs w:val="18"/>
                            </w:rPr>
                            <w:t>Revised</w:t>
                          </w:r>
                          <w:r w:rsidRPr="008D2E97">
                            <w:rPr>
                              <w:b/>
                              <w:spacing w:val="-9"/>
                              <w:szCs w:val="18"/>
                            </w:rPr>
                            <w:t xml:space="preserve"> </w:t>
                          </w:r>
                          <w:r w:rsidR="002B3F84">
                            <w:rPr>
                              <w:b/>
                              <w:spacing w:val="-2"/>
                              <w:szCs w:val="18"/>
                            </w:rPr>
                            <w:t>10</w:t>
                          </w:r>
                          <w:r w:rsidRPr="008D2E97">
                            <w:rPr>
                              <w:b/>
                              <w:spacing w:val="-2"/>
                              <w:szCs w:val="18"/>
                            </w:rPr>
                            <w:t>/2</w:t>
                          </w:r>
                          <w:r>
                            <w:rPr>
                              <w:b/>
                              <w:spacing w:val="-2"/>
                              <w:szCs w:val="18"/>
                            </w:rPr>
                            <w:t>02</w:t>
                          </w:r>
                          <w:r w:rsidRPr="008D2E97">
                            <w:rPr>
                              <w:b/>
                              <w:spacing w:val="-2"/>
                              <w:szCs w:val="18"/>
                            </w:rPr>
                            <w:t>5</w:t>
                          </w:r>
                        </w:p>
                      </w:txbxContent>
                    </wps:txbx>
                    <wps:bodyPr wrap="square" lIns="0" tIns="0" rIns="0" bIns="0" rtlCol="0">
                      <a:noAutofit/>
                    </wps:bodyPr>
                  </wps:wsp>
                </a:graphicData>
              </a:graphic>
              <wp14:sizeRelH relativeFrom="margin">
                <wp14:pctWidth>0</wp14:pctWidth>
              </wp14:sizeRelH>
            </wp:anchor>
          </w:drawing>
        </mc:Choice>
        <mc:Fallback>
          <w:pict>
            <v:shape w14:anchorId="1766F49F" id="_x0000_s1041" type="#_x0000_t202" style="position:absolute;margin-left:88.35pt;margin-top:736pt;width:98pt;height:15.3pt;z-index:-2516551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" filled="f" stroked="f">
              <v:textbox inset="0,0,0,0">
                <w:txbxContent>
                  <w:p w14:paraId="078575CB" w14:textId="0FEA8E10" w:rsidR="00DF5428" w:rsidRPr="008D2E97" w:rsidRDefault="00DF5428" w:rsidP="00DF5428">
                    <w:pPr>
                      <w:spacing w:before="19"/>
                      <w:ind w:left="20"/>
                      <w:rPr>
                        <w:b/>
                        <w:szCs w:val="18"/>
                      </w:rPr>
                    </w:pPr>
                    <w:r w:rsidRPr="008D2E97">
                      <w:rPr>
                        <w:b/>
                        <w:szCs w:val="18"/>
                      </w:rPr>
                      <w:t>Revised</w:t>
                    </w:r>
                    <w:r w:rsidRPr="008D2E97">
                      <w:rPr>
                        <w:b/>
                        <w:spacing w:val="-9"/>
                        <w:szCs w:val="18"/>
                      </w:rPr>
                      <w:t xml:space="preserve"> </w:t>
                    </w:r>
                    <w:r w:rsidR="002B3F84">
                      <w:rPr>
                        <w:b/>
                        <w:spacing w:val="-2"/>
                        <w:szCs w:val="18"/>
                      </w:rPr>
                      <w:t>10</w:t>
                    </w:r>
                    <w:r w:rsidRPr="008D2E97">
                      <w:rPr>
                        <w:b/>
                        <w:spacing w:val="-2"/>
                        <w:szCs w:val="18"/>
                      </w:rPr>
                      <w:t>/2</w:t>
                    </w:r>
                    <w:r>
                      <w:rPr>
                        <w:b/>
                        <w:spacing w:val="-2"/>
                        <w:szCs w:val="18"/>
                      </w:rPr>
                      <w:t>02</w:t>
                    </w:r>
                    <w:r w:rsidRPr="008D2E97">
                      <w:rPr>
                        <w:b/>
                        <w:spacing w:val="-2"/>
                        <w:szCs w:val="18"/>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B704" w14:textId="77777777" w:rsidR="00B877C0" w:rsidRDefault="00B877C0" w:rsidP="00B877C0">
    <w:pPr>
      <w:pStyle w:val="BodyText"/>
      <w:spacing w:line="14" w:lineRule="auto"/>
      <w:ind w:left="0"/>
      <w:jc w:val="left"/>
      <w:rPr>
        <w:sz w:val="20"/>
      </w:rPr>
    </w:pPr>
    <w:r>
      <w:rPr>
        <w:noProof/>
      </w:rPr>
      <mc:AlternateContent>
        <mc:Choice Requires="wps">
          <w:drawing>
            <wp:anchor distT="0" distB="0" distL="0" distR="0" simplePos="0" relativeHeight="251670532" behindDoc="1" locked="0" layoutInCell="1" allowOverlap="1" wp14:anchorId="5E8F05D1" wp14:editId="2FDF1C63">
              <wp:simplePos x="0" y="0"/>
              <wp:positionH relativeFrom="page">
                <wp:posOffset>1208024</wp:posOffset>
              </wp:positionH>
              <wp:positionV relativeFrom="page">
                <wp:posOffset>9343067</wp:posOffset>
              </wp:positionV>
              <wp:extent cx="5354955" cy="19494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955" cy="194945"/>
                      </a:xfrm>
                      <a:prstGeom prst="rect">
                        <a:avLst/>
                      </a:prstGeom>
                    </wps:spPr>
                    <wps:txbx>
                      <w:txbxContent>
                        <w:p w14:paraId="07199FF2" w14:textId="77777777" w:rsidR="00B877C0" w:rsidRPr="00A5017E" w:rsidRDefault="00B877C0" w:rsidP="00B877C0">
                          <w:pPr>
                            <w:spacing w:before="21"/>
                            <w:ind w:left="20"/>
                            <w:rPr>
                              <w:b/>
                            </w:rPr>
                          </w:pPr>
                          <w:r>
                            <w:rPr>
                              <w:b/>
                            </w:rPr>
                            <w:t>Forms</w:t>
                          </w:r>
                          <w:r>
                            <w:rPr>
                              <w:b/>
                              <w:spacing w:val="-8"/>
                            </w:rPr>
                            <w:t xml:space="preserve"> </w:t>
                          </w:r>
                          <w:r>
                            <w:rPr>
                              <w:b/>
                            </w:rPr>
                            <w:t>and</w:t>
                          </w:r>
                          <w:r>
                            <w:rPr>
                              <w:b/>
                              <w:spacing w:val="-5"/>
                            </w:rPr>
                            <w:t xml:space="preserve"> </w:t>
                          </w:r>
                          <w:r>
                            <w:rPr>
                              <w:b/>
                            </w:rPr>
                            <w:t>resources</w:t>
                          </w:r>
                          <w:r>
                            <w:rPr>
                              <w:b/>
                              <w:spacing w:val="-5"/>
                            </w:rPr>
                            <w:t xml:space="preserve"> </w:t>
                          </w:r>
                          <w:r>
                            <w:rPr>
                              <w:b/>
                            </w:rPr>
                            <w:t>listed</w:t>
                          </w:r>
                          <w:r>
                            <w:rPr>
                              <w:b/>
                              <w:spacing w:val="-5"/>
                            </w:rPr>
                            <w:t xml:space="preserve"> </w:t>
                          </w:r>
                          <w:r>
                            <w:rPr>
                              <w:b/>
                            </w:rPr>
                            <w:t>here</w:t>
                          </w:r>
                          <w:r>
                            <w:rPr>
                              <w:b/>
                              <w:spacing w:val="-6"/>
                            </w:rPr>
                            <w:t xml:space="preserve"> </w:t>
                          </w:r>
                          <w:r>
                            <w:rPr>
                              <w:b/>
                            </w:rPr>
                            <w:t>can</w:t>
                          </w:r>
                          <w:r>
                            <w:rPr>
                              <w:b/>
                              <w:spacing w:val="-5"/>
                            </w:rPr>
                            <w:t xml:space="preserve"> </w:t>
                          </w:r>
                          <w:r>
                            <w:rPr>
                              <w:b/>
                            </w:rPr>
                            <w:t>be</w:t>
                          </w:r>
                          <w:r>
                            <w:rPr>
                              <w:b/>
                              <w:spacing w:val="-3"/>
                            </w:rPr>
                            <w:t xml:space="preserve"> </w:t>
                          </w:r>
                          <w:r>
                            <w:rPr>
                              <w:b/>
                            </w:rPr>
                            <w:t>downloaded</w:t>
                          </w:r>
                          <w:r>
                            <w:rPr>
                              <w:b/>
                              <w:spacing w:val="-7"/>
                            </w:rPr>
                            <w:t xml:space="preserve"> </w:t>
                          </w:r>
                          <w:r>
                            <w:rPr>
                              <w:b/>
                            </w:rPr>
                            <w:t>from</w:t>
                          </w:r>
                          <w:r>
                            <w:rPr>
                              <w:b/>
                              <w:spacing w:val="-3"/>
                            </w:rPr>
                            <w:t xml:space="preserve"> </w:t>
                          </w:r>
                          <w:r w:rsidRPr="00A5017E">
                            <w:rPr>
                              <w:b/>
                              <w:spacing w:val="-2"/>
                            </w:rPr>
                            <w:t>www.cdbgSC.com</w:t>
                          </w:r>
                        </w:p>
                      </w:txbxContent>
                    </wps:txbx>
                    <wps:bodyPr wrap="square" lIns="0" tIns="0" rIns="0" bIns="0" rtlCol="0">
                      <a:noAutofit/>
                    </wps:bodyPr>
                  </wps:wsp>
                </a:graphicData>
              </a:graphic>
            </wp:anchor>
          </w:drawing>
        </mc:Choice>
        <mc:Fallback>
          <w:pict>
            <v:shapetype w14:anchorId="5E8F05D1" id="_x0000_t202" coordsize="21600,21600" o:spt="202" path="m,l,21600r21600,l21600,xe">
              <v:stroke joinstyle="miter"/>
              <v:path gradientshapeok="t" o:connecttype="rect"/>
            </v:shapetype>
            <v:shape id="Textbox 68" o:spid="_x0000_s1042" type="#_x0000_t202" style="position:absolute;margin-left:95.1pt;margin-top:735.65pt;width:421.65pt;height:15.35pt;z-index:-2516459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" filled="f" stroked="f">
              <v:textbox inset="0,0,0,0">
                <w:txbxContent>
                  <w:p w14:paraId="07199FF2" w14:textId="77777777" w:rsidR="00B877C0" w:rsidRPr="00A5017E" w:rsidRDefault="00B877C0" w:rsidP="00B877C0">
                    <w:pPr>
                      <w:spacing w:before="21"/>
                      <w:ind w:left="20"/>
                      <w:rPr>
                        <w:b/>
                      </w:rPr>
                    </w:pPr>
                    <w:r>
                      <w:rPr>
                        <w:b/>
                      </w:rPr>
                      <w:t>Forms</w:t>
                    </w:r>
                    <w:r>
                      <w:rPr>
                        <w:b/>
                        <w:spacing w:val="-8"/>
                      </w:rPr>
                      <w:t xml:space="preserve"> </w:t>
                    </w:r>
                    <w:r>
                      <w:rPr>
                        <w:b/>
                      </w:rPr>
                      <w:t>and</w:t>
                    </w:r>
                    <w:r>
                      <w:rPr>
                        <w:b/>
                        <w:spacing w:val="-5"/>
                      </w:rPr>
                      <w:t xml:space="preserve"> </w:t>
                    </w:r>
                    <w:r>
                      <w:rPr>
                        <w:b/>
                      </w:rPr>
                      <w:t>resources</w:t>
                    </w:r>
                    <w:r>
                      <w:rPr>
                        <w:b/>
                        <w:spacing w:val="-5"/>
                      </w:rPr>
                      <w:t xml:space="preserve"> </w:t>
                    </w:r>
                    <w:r>
                      <w:rPr>
                        <w:b/>
                      </w:rPr>
                      <w:t>listed</w:t>
                    </w:r>
                    <w:r>
                      <w:rPr>
                        <w:b/>
                        <w:spacing w:val="-5"/>
                      </w:rPr>
                      <w:t xml:space="preserve"> </w:t>
                    </w:r>
                    <w:r>
                      <w:rPr>
                        <w:b/>
                      </w:rPr>
                      <w:t>here</w:t>
                    </w:r>
                    <w:r>
                      <w:rPr>
                        <w:b/>
                        <w:spacing w:val="-6"/>
                      </w:rPr>
                      <w:t xml:space="preserve"> </w:t>
                    </w:r>
                    <w:r>
                      <w:rPr>
                        <w:b/>
                      </w:rPr>
                      <w:t>can</w:t>
                    </w:r>
                    <w:r>
                      <w:rPr>
                        <w:b/>
                        <w:spacing w:val="-5"/>
                      </w:rPr>
                      <w:t xml:space="preserve"> </w:t>
                    </w:r>
                    <w:r>
                      <w:rPr>
                        <w:b/>
                      </w:rPr>
                      <w:t>be</w:t>
                    </w:r>
                    <w:r>
                      <w:rPr>
                        <w:b/>
                        <w:spacing w:val="-3"/>
                      </w:rPr>
                      <w:t xml:space="preserve"> </w:t>
                    </w:r>
                    <w:r>
                      <w:rPr>
                        <w:b/>
                      </w:rPr>
                      <w:t>downloaded</w:t>
                    </w:r>
                    <w:r>
                      <w:rPr>
                        <w:b/>
                        <w:spacing w:val="-7"/>
                      </w:rPr>
                      <w:t xml:space="preserve"> </w:t>
                    </w:r>
                    <w:r>
                      <w:rPr>
                        <w:b/>
                      </w:rPr>
                      <w:t>from</w:t>
                    </w:r>
                    <w:r>
                      <w:rPr>
                        <w:b/>
                        <w:spacing w:val="-3"/>
                      </w:rPr>
                      <w:t xml:space="preserve"> </w:t>
                    </w:r>
                    <w:r w:rsidRPr="00A5017E">
                      <w:rPr>
                        <w:b/>
                        <w:spacing w:val="-2"/>
                      </w:rPr>
                      <w:t>www.cdbgSC.com</w:t>
                    </w:r>
                  </w:p>
                </w:txbxContent>
              </v:textbox>
              <w10:wrap anchorx="page" anchory="page"/>
            </v:shape>
          </w:pict>
        </mc:Fallback>
      </mc:AlternateContent>
    </w:r>
  </w:p>
  <w:p w14:paraId="26F99A61" w14:textId="449444A1" w:rsidR="00B877C0" w:rsidRDefault="00B8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F101" w14:textId="77777777" w:rsidR="001C76AC" w:rsidRDefault="001C76AC">
      <w:r>
        <w:separator/>
      </w:r>
    </w:p>
  </w:footnote>
  <w:footnote w:type="continuationSeparator" w:id="0">
    <w:p w14:paraId="1EFAB475" w14:textId="77777777" w:rsidR="001C76AC" w:rsidRDefault="001C76AC">
      <w:r>
        <w:continuationSeparator/>
      </w:r>
    </w:p>
  </w:footnote>
  <w:footnote w:type="continuationNotice" w:id="1">
    <w:p w14:paraId="2A79D187" w14:textId="77777777" w:rsidR="001C76AC" w:rsidRDefault="001C7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6556" w14:textId="77777777" w:rsidR="0084140D" w:rsidRDefault="00841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CF5F" w14:textId="77777777" w:rsidR="00867881" w:rsidRDefault="00867881">
    <w:pPr>
      <w:pStyle w:val="BodyText"/>
      <w:spacing w:before="0" w:line="14" w:lineRule="auto"/>
      <w:ind w:left="0"/>
      <w:jc w:val="left"/>
      <w:rPr>
        <w:sz w:val="20"/>
      </w:rPr>
    </w:pPr>
  </w:p>
  <w:p w14:paraId="3062FB40" w14:textId="22202430" w:rsidR="00651521" w:rsidRDefault="00AB22C1">
    <w:pPr>
      <w:pStyle w:val="BodyText"/>
      <w:spacing w:before="0" w:line="14" w:lineRule="auto"/>
      <w:ind w:left="0"/>
      <w:jc w:val="left"/>
      <w:rPr>
        <w:sz w:val="20"/>
      </w:rPr>
    </w:pPr>
    <w:r>
      <w:rPr>
        <w:noProof/>
      </w:rPr>
      <mc:AlternateContent>
        <mc:Choice Requires="wps">
          <w:drawing>
            <wp:anchor distT="0" distB="0" distL="0" distR="0" simplePos="0" relativeHeight="251658240" behindDoc="1" locked="0" layoutInCell="1" allowOverlap="1" wp14:anchorId="6A0E9236" wp14:editId="3CD61BFF">
              <wp:simplePos x="0" y="0"/>
              <wp:positionH relativeFrom="page">
                <wp:posOffset>1112808</wp:posOffset>
              </wp:positionH>
              <wp:positionV relativeFrom="page">
                <wp:posOffset>189781</wp:posOffset>
              </wp:positionV>
              <wp:extent cx="5531485" cy="63196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1485" cy="631969"/>
                      </a:xfrm>
                      <a:prstGeom prst="rect">
                        <a:avLst/>
                      </a:prstGeom>
                    </wps:spPr>
                    <wps:txbx>
                      <w:txbxContent>
                        <w:p w14:paraId="15FC975D" w14:textId="6E1D225A" w:rsidR="00FB0875" w:rsidRPr="0013446F" w:rsidRDefault="00AB22C1" w:rsidP="00E724A5">
                          <w:pPr>
                            <w:tabs>
                              <w:tab w:val="left" w:pos="1314"/>
                            </w:tabs>
                            <w:spacing w:before="20"/>
                            <w:jc w:val="center"/>
                            <w:rPr>
                              <w:b/>
                              <w:spacing w:val="-4"/>
                              <w:sz w:val="36"/>
                              <w:szCs w:val="36"/>
                              <w14:shadow w14:blurRad="0" w14:dist="50800" w14:dir="0" w14:sx="100000" w14:sy="100000" w14:kx="0" w14:ky="0" w14:algn="tl">
                                <w14:srgbClr w14:val="C0C0C0"/>
                              </w14:shadow>
                            </w:rPr>
                          </w:pPr>
                          <w:r w:rsidRPr="0013446F">
                            <w:rPr>
                              <w:b/>
                              <w:sz w:val="36"/>
                              <w:szCs w:val="36"/>
                              <w14:shadow w14:blurRad="0" w14:dist="50800" w14:dir="0" w14:sx="100000" w14:sy="100000" w14:kx="0" w14:ky="0" w14:algn="tl">
                                <w14:srgbClr w14:val="C0C0C0"/>
                              </w14:shadow>
                            </w:rPr>
                            <w:t>CH</w:t>
                          </w:r>
                          <w:r w:rsidR="004951CF">
                            <w:rPr>
                              <w:b/>
                              <w:sz w:val="36"/>
                              <w:szCs w:val="36"/>
                              <w14:shadow w14:blurRad="0" w14:dist="50800" w14:dir="0" w14:sx="100000" w14:sy="100000" w14:kx="0" w14:ky="0" w14:algn="tl">
                                <w14:srgbClr w14:val="C0C0C0"/>
                              </w14:shadow>
                            </w:rPr>
                            <w:t>4</w:t>
                          </w:r>
                          <w:r w:rsidRPr="0013446F">
                            <w:rPr>
                              <w:b/>
                              <w:sz w:val="36"/>
                              <w:szCs w:val="36"/>
                              <w14:shadow w14:blurRad="0" w14:dist="50800" w14:dir="0" w14:sx="100000" w14:sy="100000" w14:kx="0" w14:ky="0" w14:algn="tl">
                                <w14:srgbClr w14:val="C0C0C0"/>
                              </w14:shadow>
                            </w:rPr>
                            <w:t>:</w:t>
                          </w:r>
                          <w:r w:rsidRPr="0013446F">
                            <w:rPr>
                              <w:b/>
                              <w:spacing w:val="-4"/>
                              <w:sz w:val="36"/>
                              <w:szCs w:val="36"/>
                              <w14:shadow w14:blurRad="0" w14:dist="50800" w14:dir="0" w14:sx="100000" w14:sy="100000" w14:kx="0" w14:ky="0" w14:algn="tl">
                                <w14:srgbClr w14:val="C0C0C0"/>
                              </w14:shadow>
                            </w:rPr>
                            <w:t xml:space="preserve"> </w:t>
                          </w:r>
                          <w:r w:rsidRPr="0013446F">
                            <w:rPr>
                              <w:b/>
                              <w:sz w:val="36"/>
                              <w:szCs w:val="36"/>
                              <w14:shadow w14:blurRad="0" w14:dist="50800" w14:dir="0" w14:sx="100000" w14:sy="100000" w14:kx="0" w14:ky="0" w14:algn="tl">
                                <w14:srgbClr w14:val="C0C0C0"/>
                              </w14:shadow>
                            </w:rPr>
                            <w:t>PUBLIC</w:t>
                          </w:r>
                          <w:r w:rsidRPr="0013446F">
                            <w:rPr>
                              <w:b/>
                              <w:spacing w:val="-3"/>
                              <w:sz w:val="36"/>
                              <w:szCs w:val="36"/>
                              <w14:shadow w14:blurRad="0" w14:dist="50800" w14:dir="0" w14:sx="100000" w14:sy="100000" w14:kx="0" w14:ky="0" w14:algn="tl">
                                <w14:srgbClr w14:val="C0C0C0"/>
                              </w14:shadow>
                            </w:rPr>
                            <w:t xml:space="preserve"> </w:t>
                          </w:r>
                          <w:r w:rsidRPr="0013446F">
                            <w:rPr>
                              <w:b/>
                              <w:sz w:val="36"/>
                              <w:szCs w:val="36"/>
                              <w14:shadow w14:blurRad="0" w14:dist="50800" w14:dir="0" w14:sx="100000" w14:sy="100000" w14:kx="0" w14:ky="0" w14:algn="tl">
                                <w14:srgbClr w14:val="C0C0C0"/>
                              </w14:shadow>
                            </w:rPr>
                            <w:t>FACILITIE</w:t>
                          </w:r>
                          <w:r w:rsidR="005C5E77" w:rsidRPr="0013446F">
                            <w:rPr>
                              <w:b/>
                              <w:spacing w:val="-4"/>
                              <w:sz w:val="36"/>
                              <w:szCs w:val="36"/>
                              <w14:shadow w14:blurRad="0" w14:dist="50800" w14:dir="0" w14:sx="100000" w14:sy="100000" w14:kx="0" w14:ky="0" w14:algn="tl">
                                <w14:srgbClr w14:val="C0C0C0"/>
                              </w14:shadow>
                            </w:rPr>
                            <w:t xml:space="preserve">S, </w:t>
                          </w:r>
                        </w:p>
                        <w:p w14:paraId="4C19F944" w14:textId="0D1CCFEA" w:rsidR="00F97449" w:rsidRDefault="00B81015" w:rsidP="00FF145F">
                          <w:pPr>
                            <w:pBdr>
                              <w:bottom w:val="single" w:sz="12" w:space="3" w:color="auto"/>
                            </w:pBdr>
                            <w:tabs>
                              <w:tab w:val="left" w:pos="1314"/>
                            </w:tabs>
                            <w:spacing w:before="20" w:after="20"/>
                            <w:jc w:val="center"/>
                            <w:rPr>
                              <w:b/>
                              <w:spacing w:val="-2"/>
                              <w:sz w:val="36"/>
                              <w:szCs w:val="36"/>
                              <w14:shadow w14:blurRad="0" w14:dist="50800" w14:dir="0" w14:sx="100000" w14:sy="100000" w14:kx="0" w14:ky="0" w14:algn="tl">
                                <w14:srgbClr w14:val="C0C0C0"/>
                              </w14:shadow>
                            </w:rPr>
                          </w:pPr>
                          <w:r w:rsidRPr="0013446F">
                            <w:rPr>
                              <w:b/>
                              <w:spacing w:val="-4"/>
                              <w:sz w:val="36"/>
                              <w:szCs w:val="36"/>
                              <w14:shadow w14:blurRad="0" w14:dist="50800" w14:dir="0" w14:sx="100000" w14:sy="100000" w14:kx="0" w14:ky="0" w14:algn="tl">
                                <w14:srgbClr w14:val="C0C0C0"/>
                              </w14:shadow>
                            </w:rPr>
                            <w:t>IMPROVEMENTS</w:t>
                          </w:r>
                          <w:r w:rsidR="005C5E77" w:rsidRPr="0013446F">
                            <w:rPr>
                              <w:b/>
                              <w:spacing w:val="-4"/>
                              <w:sz w:val="36"/>
                              <w:szCs w:val="36"/>
                              <w14:shadow w14:blurRad="0" w14:dist="50800" w14:dir="0" w14:sx="100000" w14:sy="100000" w14:kx="0" w14:ky="0" w14:algn="tl">
                                <w14:srgbClr w14:val="C0C0C0"/>
                              </w14:shadow>
                            </w:rPr>
                            <w:t xml:space="preserve"> </w:t>
                          </w:r>
                          <w:r w:rsidR="00AB22C1" w:rsidRPr="0013446F">
                            <w:rPr>
                              <w:b/>
                              <w:sz w:val="36"/>
                              <w:szCs w:val="36"/>
                              <w14:shadow w14:blurRad="0" w14:dist="50800" w14:dir="0" w14:sx="100000" w14:sy="100000" w14:kx="0" w14:ky="0" w14:algn="tl">
                                <w14:srgbClr w14:val="C0C0C0"/>
                              </w14:shadow>
                            </w:rPr>
                            <w:t>AND</w:t>
                          </w:r>
                          <w:r w:rsidR="00AB22C1" w:rsidRPr="0013446F">
                            <w:rPr>
                              <w:b/>
                              <w:spacing w:val="-2"/>
                              <w:sz w:val="36"/>
                              <w:szCs w:val="36"/>
                              <w14:shadow w14:blurRad="0" w14:dist="50800" w14:dir="0" w14:sx="100000" w14:sy="100000" w14:kx="0" w14:ky="0" w14:algn="tl">
                                <w14:srgbClr w14:val="C0C0C0"/>
                              </w14:shadow>
                            </w:rPr>
                            <w:t xml:space="preserve"> SERVICES</w:t>
                          </w:r>
                        </w:p>
                        <w:p w14:paraId="0927CD0D" w14:textId="77777777" w:rsidR="00F97449" w:rsidRPr="00F97449" w:rsidRDefault="00F97449" w:rsidP="00F97449">
                          <w:pPr>
                            <w:tabs>
                              <w:tab w:val="left" w:pos="1314"/>
                            </w:tabs>
                            <w:spacing w:before="20"/>
                            <w:jc w:val="center"/>
                            <w:rPr>
                              <w:b/>
                              <w:spacing w:val="-2"/>
                              <w:sz w:val="36"/>
                              <w:szCs w:val="36"/>
                              <w14:shadow w14:blurRad="0" w14:dist="50800" w14:dir="0" w14:sx="100000" w14:sy="100000" w14:kx="0" w14:ky="0" w14:algn="tl">
                                <w14:srgbClr w14:val="C0C0C0"/>
                              </w14:shadow>
                            </w:rPr>
                          </w:pPr>
                        </w:p>
                      </w:txbxContent>
                    </wps:txbx>
                    <wps:bodyPr wrap="square" lIns="0" tIns="0" rIns="0" bIns="0" rtlCol="0">
                      <a:noAutofit/>
                    </wps:bodyPr>
                  </wps:wsp>
                </a:graphicData>
              </a:graphic>
              <wp14:sizeRelV relativeFrom="margin">
                <wp14:pctHeight>0</wp14:pctHeight>
              </wp14:sizeRelV>
            </wp:anchor>
          </w:drawing>
        </mc:Choice>
        <mc:Fallback>
          <w:pict>
            <v:shapetype w14:anchorId="6A0E9236" id="_x0000_t202" coordsize="21600,21600" o:spt="202" path="m,l,21600r21600,l21600,xe">
              <v:stroke joinstyle="miter"/>
              <v:path gradientshapeok="t" o:connecttype="rect"/>
            </v:shapetype>
            <v:shape id="Textbox 5" o:spid="_x0000_s1036" type="#_x0000_t202" style="position:absolute;margin-left:87.6pt;margin-top:14.95pt;width:435.55pt;height:49.7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" filled="f" stroked="f">
              <v:textbox inset="0,0,0,0">
                <w:txbxContent>
                  <w:p w14:paraId="15FC975D" w14:textId="6E1D225A" w:rsidR="00FB0875" w:rsidRPr="0013446F" w:rsidRDefault="00AB22C1" w:rsidP="00E724A5">
                    <w:pPr>
                      <w:tabs>
                        <w:tab w:val="left" w:pos="1314"/>
                      </w:tabs>
                      <w:spacing w:before="20"/>
                      <w:jc w:val="center"/>
                      <w:rPr>
                        <w:b/>
                        <w:spacing w:val="-4"/>
                        <w:sz w:val="36"/>
                        <w:szCs w:val="36"/>
                        <w14:shadow w14:blurRad="0" w14:dist="50800" w14:dir="0" w14:sx="100000" w14:sy="100000" w14:kx="0" w14:ky="0" w14:algn="tl">
                          <w14:srgbClr w14:val="C0C0C0"/>
                        </w14:shadow>
                      </w:rPr>
                    </w:pPr>
                    <w:r w:rsidRPr="0013446F">
                      <w:rPr>
                        <w:b/>
                        <w:sz w:val="36"/>
                        <w:szCs w:val="36"/>
                        <w14:shadow w14:blurRad="0" w14:dist="50800" w14:dir="0" w14:sx="100000" w14:sy="100000" w14:kx="0" w14:ky="0" w14:algn="tl">
                          <w14:srgbClr w14:val="C0C0C0"/>
                        </w14:shadow>
                      </w:rPr>
                      <w:t>CH</w:t>
                    </w:r>
                    <w:r w:rsidR="004951CF">
                      <w:rPr>
                        <w:b/>
                        <w:sz w:val="36"/>
                        <w:szCs w:val="36"/>
                        <w14:shadow w14:blurRad="0" w14:dist="50800" w14:dir="0" w14:sx="100000" w14:sy="100000" w14:kx="0" w14:ky="0" w14:algn="tl">
                          <w14:srgbClr w14:val="C0C0C0"/>
                        </w14:shadow>
                      </w:rPr>
                      <w:t>4</w:t>
                    </w:r>
                    <w:r w:rsidRPr="0013446F">
                      <w:rPr>
                        <w:b/>
                        <w:sz w:val="36"/>
                        <w:szCs w:val="36"/>
                        <w14:shadow w14:blurRad="0" w14:dist="50800" w14:dir="0" w14:sx="100000" w14:sy="100000" w14:kx="0" w14:ky="0" w14:algn="tl">
                          <w14:srgbClr w14:val="C0C0C0"/>
                        </w14:shadow>
                      </w:rPr>
                      <w:t>:</w:t>
                    </w:r>
                    <w:r w:rsidRPr="0013446F">
                      <w:rPr>
                        <w:b/>
                        <w:spacing w:val="-4"/>
                        <w:sz w:val="36"/>
                        <w:szCs w:val="36"/>
                        <w14:shadow w14:blurRad="0" w14:dist="50800" w14:dir="0" w14:sx="100000" w14:sy="100000" w14:kx="0" w14:ky="0" w14:algn="tl">
                          <w14:srgbClr w14:val="C0C0C0"/>
                        </w14:shadow>
                      </w:rPr>
                      <w:t xml:space="preserve"> </w:t>
                    </w:r>
                    <w:r w:rsidRPr="0013446F">
                      <w:rPr>
                        <w:b/>
                        <w:sz w:val="36"/>
                        <w:szCs w:val="36"/>
                        <w14:shadow w14:blurRad="0" w14:dist="50800" w14:dir="0" w14:sx="100000" w14:sy="100000" w14:kx="0" w14:ky="0" w14:algn="tl">
                          <w14:srgbClr w14:val="C0C0C0"/>
                        </w14:shadow>
                      </w:rPr>
                      <w:t>PUBLIC</w:t>
                    </w:r>
                    <w:r w:rsidRPr="0013446F">
                      <w:rPr>
                        <w:b/>
                        <w:spacing w:val="-3"/>
                        <w:sz w:val="36"/>
                        <w:szCs w:val="36"/>
                        <w14:shadow w14:blurRad="0" w14:dist="50800" w14:dir="0" w14:sx="100000" w14:sy="100000" w14:kx="0" w14:ky="0" w14:algn="tl">
                          <w14:srgbClr w14:val="C0C0C0"/>
                        </w14:shadow>
                      </w:rPr>
                      <w:t xml:space="preserve"> </w:t>
                    </w:r>
                    <w:r w:rsidRPr="0013446F">
                      <w:rPr>
                        <w:b/>
                        <w:sz w:val="36"/>
                        <w:szCs w:val="36"/>
                        <w14:shadow w14:blurRad="0" w14:dist="50800" w14:dir="0" w14:sx="100000" w14:sy="100000" w14:kx="0" w14:ky="0" w14:algn="tl">
                          <w14:srgbClr w14:val="C0C0C0"/>
                        </w14:shadow>
                      </w:rPr>
                      <w:t>FACILITIE</w:t>
                    </w:r>
                    <w:r w:rsidR="005C5E77" w:rsidRPr="0013446F">
                      <w:rPr>
                        <w:b/>
                        <w:spacing w:val="-4"/>
                        <w:sz w:val="36"/>
                        <w:szCs w:val="36"/>
                        <w14:shadow w14:blurRad="0" w14:dist="50800" w14:dir="0" w14:sx="100000" w14:sy="100000" w14:kx="0" w14:ky="0" w14:algn="tl">
                          <w14:srgbClr w14:val="C0C0C0"/>
                        </w14:shadow>
                      </w:rPr>
                      <w:t xml:space="preserve">S, </w:t>
                    </w:r>
                  </w:p>
                  <w:p w14:paraId="4C19F944" w14:textId="0D1CCFEA" w:rsidR="00F97449" w:rsidRDefault="00B81015" w:rsidP="00FF145F">
                    <w:pPr>
                      <w:pBdr>
                        <w:bottom w:val="single" w:sz="12" w:space="3" w:color="auto"/>
                      </w:pBdr>
                      <w:tabs>
                        <w:tab w:val="left" w:pos="1314"/>
                      </w:tabs>
                      <w:spacing w:before="20" w:after="20"/>
                      <w:jc w:val="center"/>
                      <w:rPr>
                        <w:b/>
                        <w:spacing w:val="-2"/>
                        <w:sz w:val="36"/>
                        <w:szCs w:val="36"/>
                        <w14:shadow w14:blurRad="0" w14:dist="50800" w14:dir="0" w14:sx="100000" w14:sy="100000" w14:kx="0" w14:ky="0" w14:algn="tl">
                          <w14:srgbClr w14:val="C0C0C0"/>
                        </w14:shadow>
                      </w:rPr>
                    </w:pPr>
                    <w:r w:rsidRPr="0013446F">
                      <w:rPr>
                        <w:b/>
                        <w:spacing w:val="-4"/>
                        <w:sz w:val="36"/>
                        <w:szCs w:val="36"/>
                        <w14:shadow w14:blurRad="0" w14:dist="50800" w14:dir="0" w14:sx="100000" w14:sy="100000" w14:kx="0" w14:ky="0" w14:algn="tl">
                          <w14:srgbClr w14:val="C0C0C0"/>
                        </w14:shadow>
                      </w:rPr>
                      <w:t>IMPROVEMENTS</w:t>
                    </w:r>
                    <w:r w:rsidR="005C5E77" w:rsidRPr="0013446F">
                      <w:rPr>
                        <w:b/>
                        <w:spacing w:val="-4"/>
                        <w:sz w:val="36"/>
                        <w:szCs w:val="36"/>
                        <w14:shadow w14:blurRad="0" w14:dist="50800" w14:dir="0" w14:sx="100000" w14:sy="100000" w14:kx="0" w14:ky="0" w14:algn="tl">
                          <w14:srgbClr w14:val="C0C0C0"/>
                        </w14:shadow>
                      </w:rPr>
                      <w:t xml:space="preserve"> </w:t>
                    </w:r>
                    <w:r w:rsidR="00AB22C1" w:rsidRPr="0013446F">
                      <w:rPr>
                        <w:b/>
                        <w:sz w:val="36"/>
                        <w:szCs w:val="36"/>
                        <w14:shadow w14:blurRad="0" w14:dist="50800" w14:dir="0" w14:sx="100000" w14:sy="100000" w14:kx="0" w14:ky="0" w14:algn="tl">
                          <w14:srgbClr w14:val="C0C0C0"/>
                        </w14:shadow>
                      </w:rPr>
                      <w:t>AND</w:t>
                    </w:r>
                    <w:r w:rsidR="00AB22C1" w:rsidRPr="0013446F">
                      <w:rPr>
                        <w:b/>
                        <w:spacing w:val="-2"/>
                        <w:sz w:val="36"/>
                        <w:szCs w:val="36"/>
                        <w14:shadow w14:blurRad="0" w14:dist="50800" w14:dir="0" w14:sx="100000" w14:sy="100000" w14:kx="0" w14:ky="0" w14:algn="tl">
                          <w14:srgbClr w14:val="C0C0C0"/>
                        </w14:shadow>
                      </w:rPr>
                      <w:t xml:space="preserve"> SERVICES</w:t>
                    </w:r>
                  </w:p>
                  <w:p w14:paraId="0927CD0D" w14:textId="77777777" w:rsidR="00F97449" w:rsidRPr="00F97449" w:rsidRDefault="00F97449" w:rsidP="00F97449">
                    <w:pPr>
                      <w:tabs>
                        <w:tab w:val="left" w:pos="1314"/>
                      </w:tabs>
                      <w:spacing w:before="20"/>
                      <w:jc w:val="center"/>
                      <w:rPr>
                        <w:b/>
                        <w:spacing w:val="-2"/>
                        <w:sz w:val="36"/>
                        <w:szCs w:val="36"/>
                        <w14:shadow w14:blurRad="0" w14:dist="50800" w14:dir="0" w14:sx="100000" w14:sy="100000" w14:kx="0" w14:ky="0" w14:algn="tl">
                          <w14:srgbClr w14:val="C0C0C0"/>
                        </w14:shadow>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DB3C" w14:textId="77777777" w:rsidR="00B877C0" w:rsidRDefault="00B877C0" w:rsidP="0084140D">
    <w:pPr>
      <w:pStyle w:val="Header"/>
      <w:tabs>
        <w:tab w:val="clear" w:pos="9360"/>
      </w:tabs>
      <w:ind w:right="90"/>
      <w:jc w:val="right"/>
      <w:rPr>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7805">
      <w:rPr>
        <w:b/>
        <w:b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72580" behindDoc="0" locked="0" layoutInCell="1" allowOverlap="1" wp14:anchorId="28509997" wp14:editId="4AE6757E">
              <wp:simplePos x="0" y="0"/>
              <wp:positionH relativeFrom="column">
                <wp:posOffset>186988</wp:posOffset>
              </wp:positionH>
              <wp:positionV relativeFrom="paragraph">
                <wp:posOffset>109963</wp:posOffset>
              </wp:positionV>
              <wp:extent cx="1181735" cy="828136"/>
              <wp:effectExtent l="0" t="0" r="1841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828136"/>
                      </a:xfrm>
                      <a:prstGeom prst="rect">
                        <a:avLst/>
                      </a:prstGeom>
                      <a:solidFill>
                        <a:schemeClr val="tx1"/>
                      </a:solidFill>
                      <a:ln w="9525">
                        <a:solidFill>
                          <a:srgbClr val="000000"/>
                        </a:solidFill>
                        <a:miter lim="800000"/>
                        <a:headEnd/>
                        <a:tailEnd/>
                      </a:ln>
                    </wps:spPr>
                    <wps:txbx>
                      <w:txbxContent>
                        <w:p w14:paraId="6854E831" w14:textId="77777777" w:rsidR="00B877C0" w:rsidRPr="00E77123" w:rsidRDefault="00B877C0" w:rsidP="00B877C0">
                          <w:pPr>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23">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w:t>
                          </w:r>
                          <w:r>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509997" id="_x0000_t202" coordsize="21600,21600" o:spt="202" path="m,l,21600r21600,l21600,xe">
              <v:stroke joinstyle="miter"/>
              <v:path gradientshapeok="t" o:connecttype="rect"/>
            </v:shapetype>
            <v:shape id="Text Box 2" o:spid="_x0000_s1039" type="#_x0000_t202" style="position:absolute;left:0;text-align:left;margin-left:14.7pt;margin-top:8.65pt;width:93.05pt;height:65.2pt;z-index:2516725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" fillcolor="black [3213]">
              <v:textbox>
                <w:txbxContent>
                  <w:p w14:paraId="6854E831" w14:textId="77777777" w:rsidR="00B877C0" w:rsidRPr="00E77123" w:rsidRDefault="00B877C0" w:rsidP="00B877C0">
                    <w:pPr>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23">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w:t>
                    </w:r>
                    <w:r>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w:t>
                    </w:r>
                  </w:p>
                </w:txbxContent>
              </v:textbox>
            </v:shape>
          </w:pict>
        </mc:Fallback>
      </mc:AlternateContent>
    </w:r>
    <w:r w:rsidRPr="00477805">
      <w:rPr>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FACILITIES</w:t>
    </w:r>
    <w:r>
      <w:rPr>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IMPROVEMENTS </w:t>
    </w:r>
  </w:p>
  <w:p w14:paraId="1C5C9F1B" w14:textId="2DD484D6" w:rsidR="00B877C0" w:rsidRPr="00477805" w:rsidRDefault="00B877C0" w:rsidP="0084140D">
    <w:pPr>
      <w:pStyle w:val="Header"/>
      <w:tabs>
        <w:tab w:val="clear" w:pos="9360"/>
      </w:tabs>
      <w:ind w:right="90"/>
      <w:jc w:val="right"/>
      <w:rPr>
        <w:b/>
        <w:bCs/>
        <w:sz w:val="56"/>
        <w:szCs w:val="56"/>
      </w:rPr>
    </w:pPr>
    <w:r>
      <w:rPr>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SERVICES</w:t>
    </w:r>
  </w:p>
  <w:p w14:paraId="0DF8D3AB" w14:textId="790FA5B4" w:rsidR="000A48EB" w:rsidRDefault="000A48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C68A" w14:textId="5AAFA44D" w:rsidR="00B877C0" w:rsidRDefault="00B87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0B95"/>
    <w:multiLevelType w:val="hybridMultilevel"/>
    <w:tmpl w:val="A30A4DAE"/>
    <w:lvl w:ilvl="0" w:tplc="FFFFFFFF">
      <w:numFmt w:val="bullet"/>
      <w:lvlText w:val="♦"/>
      <w:lvlJc w:val="left"/>
      <w:pPr>
        <w:ind w:left="432" w:hanging="432"/>
      </w:pPr>
      <w:rPr>
        <w:rFonts w:ascii="Arial" w:eastAsia="Arial" w:hAnsi="Arial" w:cs="Arial" w:hint="default"/>
        <w:b w:val="0"/>
        <w:bCs w:val="0"/>
        <w:i w:val="0"/>
        <w:iCs w:val="0"/>
        <w:spacing w:val="0"/>
        <w:w w:val="147"/>
        <w:sz w:val="24"/>
        <w:szCs w:val="24"/>
        <w:lang w:val="en-US" w:eastAsia="en-US" w:bidi="ar-SA"/>
      </w:rPr>
    </w:lvl>
    <w:lvl w:ilvl="1" w:tplc="54C6C2BC">
      <w:numFmt w:val="bullet"/>
      <w:lvlText w:val="•"/>
      <w:lvlJc w:val="left"/>
      <w:pPr>
        <w:ind w:left="1220" w:hanging="360"/>
      </w:pPr>
      <w:rPr>
        <w:rFonts w:ascii="Arial" w:eastAsia="Arial" w:hAnsi="Arial" w:cs="Arial" w:hint="default"/>
        <w:b w:val="0"/>
        <w:bCs w:val="0"/>
        <w:i w:val="0"/>
        <w:iCs w:val="0"/>
        <w:spacing w:val="0"/>
        <w:w w:val="131"/>
        <w:sz w:val="24"/>
        <w:szCs w:val="24"/>
        <w:lang w:val="en-US" w:eastAsia="en-US" w:bidi="ar-SA"/>
      </w:rPr>
    </w:lvl>
    <w:lvl w:ilvl="2" w:tplc="FFFFFFFF">
      <w:numFmt w:val="bullet"/>
      <w:lvlText w:val="•"/>
      <w:lvlJc w:val="left"/>
      <w:pPr>
        <w:ind w:left="1718" w:hanging="432"/>
      </w:pPr>
      <w:rPr>
        <w:rFonts w:hint="default"/>
        <w:lang w:val="en-US" w:eastAsia="en-US" w:bidi="ar-SA"/>
      </w:rPr>
    </w:lvl>
    <w:lvl w:ilvl="3" w:tplc="FFFFFFFF">
      <w:numFmt w:val="bullet"/>
      <w:lvlText w:val="•"/>
      <w:lvlJc w:val="left"/>
      <w:pPr>
        <w:ind w:left="2565" w:hanging="432"/>
      </w:pPr>
      <w:rPr>
        <w:rFonts w:hint="default"/>
        <w:lang w:val="en-US" w:eastAsia="en-US" w:bidi="ar-SA"/>
      </w:rPr>
    </w:lvl>
    <w:lvl w:ilvl="4" w:tplc="FFFFFFFF">
      <w:numFmt w:val="bullet"/>
      <w:lvlText w:val="•"/>
      <w:lvlJc w:val="left"/>
      <w:pPr>
        <w:ind w:left="3412" w:hanging="432"/>
      </w:pPr>
      <w:rPr>
        <w:rFonts w:hint="default"/>
        <w:lang w:val="en-US" w:eastAsia="en-US" w:bidi="ar-SA"/>
      </w:rPr>
    </w:lvl>
    <w:lvl w:ilvl="5" w:tplc="FFFFFFFF">
      <w:numFmt w:val="bullet"/>
      <w:lvlText w:val="•"/>
      <w:lvlJc w:val="left"/>
      <w:pPr>
        <w:ind w:left="4258" w:hanging="432"/>
      </w:pPr>
      <w:rPr>
        <w:rFonts w:hint="default"/>
        <w:lang w:val="en-US" w:eastAsia="en-US" w:bidi="ar-SA"/>
      </w:rPr>
    </w:lvl>
    <w:lvl w:ilvl="6" w:tplc="FFFFFFFF">
      <w:numFmt w:val="bullet"/>
      <w:lvlText w:val="•"/>
      <w:lvlJc w:val="left"/>
      <w:pPr>
        <w:ind w:left="5105" w:hanging="432"/>
      </w:pPr>
      <w:rPr>
        <w:rFonts w:hint="default"/>
        <w:lang w:val="en-US" w:eastAsia="en-US" w:bidi="ar-SA"/>
      </w:rPr>
    </w:lvl>
    <w:lvl w:ilvl="7" w:tplc="FFFFFFFF">
      <w:numFmt w:val="bullet"/>
      <w:lvlText w:val="•"/>
      <w:lvlJc w:val="left"/>
      <w:pPr>
        <w:ind w:left="5952" w:hanging="432"/>
      </w:pPr>
      <w:rPr>
        <w:rFonts w:hint="default"/>
        <w:lang w:val="en-US" w:eastAsia="en-US" w:bidi="ar-SA"/>
      </w:rPr>
    </w:lvl>
    <w:lvl w:ilvl="8" w:tplc="FFFFFFFF">
      <w:numFmt w:val="bullet"/>
      <w:lvlText w:val="•"/>
      <w:lvlJc w:val="left"/>
      <w:pPr>
        <w:ind w:left="6798" w:hanging="432"/>
      </w:pPr>
      <w:rPr>
        <w:rFonts w:hint="default"/>
        <w:lang w:val="en-US" w:eastAsia="en-US" w:bidi="ar-SA"/>
      </w:rPr>
    </w:lvl>
  </w:abstractNum>
  <w:abstractNum w:abstractNumId="1" w15:restartNumberingAfterBreak="0">
    <w:nsid w:val="0AEC240D"/>
    <w:multiLevelType w:val="hybridMultilevel"/>
    <w:tmpl w:val="1B8870DC"/>
    <w:lvl w:ilvl="0" w:tplc="0EC84A4C">
      <w:numFmt w:val="bullet"/>
      <w:lvlText w:val="♦"/>
      <w:lvlJc w:val="left"/>
      <w:pPr>
        <w:ind w:left="860" w:hanging="432"/>
      </w:pPr>
      <w:rPr>
        <w:rFonts w:ascii="Arial" w:eastAsia="Arial" w:hAnsi="Arial" w:cs="Arial" w:hint="default"/>
        <w:b w:val="0"/>
        <w:bCs w:val="0"/>
        <w:i w:val="0"/>
        <w:iCs w:val="0"/>
        <w:spacing w:val="0"/>
        <w:w w:val="147"/>
        <w:sz w:val="20"/>
        <w:szCs w:val="20"/>
        <w:lang w:val="en-US" w:eastAsia="en-US" w:bidi="ar-SA"/>
      </w:rPr>
    </w:lvl>
    <w:lvl w:ilvl="1" w:tplc="D49E4C6A">
      <w:numFmt w:val="bullet"/>
      <w:lvlText w:val="•"/>
      <w:lvlJc w:val="left"/>
      <w:pPr>
        <w:ind w:left="1666" w:hanging="432"/>
      </w:pPr>
      <w:rPr>
        <w:rFonts w:hint="default"/>
        <w:lang w:val="en-US" w:eastAsia="en-US" w:bidi="ar-SA"/>
      </w:rPr>
    </w:lvl>
    <w:lvl w:ilvl="2" w:tplc="FDCE86DA">
      <w:numFmt w:val="bullet"/>
      <w:lvlText w:val="•"/>
      <w:lvlJc w:val="left"/>
      <w:pPr>
        <w:ind w:left="2472" w:hanging="432"/>
      </w:pPr>
      <w:rPr>
        <w:rFonts w:hint="default"/>
        <w:lang w:val="en-US" w:eastAsia="en-US" w:bidi="ar-SA"/>
      </w:rPr>
    </w:lvl>
    <w:lvl w:ilvl="3" w:tplc="CD42FE94">
      <w:numFmt w:val="bullet"/>
      <w:lvlText w:val="•"/>
      <w:lvlJc w:val="left"/>
      <w:pPr>
        <w:ind w:left="3278" w:hanging="432"/>
      </w:pPr>
      <w:rPr>
        <w:rFonts w:hint="default"/>
        <w:lang w:val="en-US" w:eastAsia="en-US" w:bidi="ar-SA"/>
      </w:rPr>
    </w:lvl>
    <w:lvl w:ilvl="4" w:tplc="FC62DFDC">
      <w:numFmt w:val="bullet"/>
      <w:lvlText w:val="•"/>
      <w:lvlJc w:val="left"/>
      <w:pPr>
        <w:ind w:left="4084" w:hanging="432"/>
      </w:pPr>
      <w:rPr>
        <w:rFonts w:hint="default"/>
        <w:lang w:val="en-US" w:eastAsia="en-US" w:bidi="ar-SA"/>
      </w:rPr>
    </w:lvl>
    <w:lvl w:ilvl="5" w:tplc="B1547520">
      <w:numFmt w:val="bullet"/>
      <w:lvlText w:val="•"/>
      <w:lvlJc w:val="left"/>
      <w:pPr>
        <w:ind w:left="4890" w:hanging="432"/>
      </w:pPr>
      <w:rPr>
        <w:rFonts w:hint="default"/>
        <w:lang w:val="en-US" w:eastAsia="en-US" w:bidi="ar-SA"/>
      </w:rPr>
    </w:lvl>
    <w:lvl w:ilvl="6" w:tplc="D2022C6E">
      <w:numFmt w:val="bullet"/>
      <w:lvlText w:val="•"/>
      <w:lvlJc w:val="left"/>
      <w:pPr>
        <w:ind w:left="5696" w:hanging="432"/>
      </w:pPr>
      <w:rPr>
        <w:rFonts w:hint="default"/>
        <w:lang w:val="en-US" w:eastAsia="en-US" w:bidi="ar-SA"/>
      </w:rPr>
    </w:lvl>
    <w:lvl w:ilvl="7" w:tplc="E2BE231E">
      <w:numFmt w:val="bullet"/>
      <w:lvlText w:val="•"/>
      <w:lvlJc w:val="left"/>
      <w:pPr>
        <w:ind w:left="6502" w:hanging="432"/>
      </w:pPr>
      <w:rPr>
        <w:rFonts w:hint="default"/>
        <w:lang w:val="en-US" w:eastAsia="en-US" w:bidi="ar-SA"/>
      </w:rPr>
    </w:lvl>
    <w:lvl w:ilvl="8" w:tplc="9842BBBE">
      <w:numFmt w:val="bullet"/>
      <w:lvlText w:val="•"/>
      <w:lvlJc w:val="left"/>
      <w:pPr>
        <w:ind w:left="7308" w:hanging="432"/>
      </w:pPr>
      <w:rPr>
        <w:rFonts w:hint="default"/>
        <w:lang w:val="en-US" w:eastAsia="en-US" w:bidi="ar-SA"/>
      </w:rPr>
    </w:lvl>
  </w:abstractNum>
  <w:abstractNum w:abstractNumId="2" w15:restartNumberingAfterBreak="0">
    <w:nsid w:val="2D7228F8"/>
    <w:multiLevelType w:val="hybridMultilevel"/>
    <w:tmpl w:val="EF52B672"/>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3" w15:restartNumberingAfterBreak="0">
    <w:nsid w:val="2D821D69"/>
    <w:multiLevelType w:val="hybridMultilevel"/>
    <w:tmpl w:val="FAA05C38"/>
    <w:lvl w:ilvl="0" w:tplc="54A48664">
      <w:start w:val="1"/>
      <w:numFmt w:val="decimal"/>
      <w:lvlText w:val="(%1)"/>
      <w:lvlJc w:val="left"/>
      <w:pPr>
        <w:ind w:left="950" w:hanging="522"/>
      </w:pPr>
      <w:rPr>
        <w:rFonts w:ascii="Tahoma" w:eastAsia="Tahoma" w:hAnsi="Tahoma" w:cs="Tahoma" w:hint="default"/>
        <w:b w:val="0"/>
        <w:bCs w:val="0"/>
        <w:i w:val="0"/>
        <w:iCs w:val="0"/>
        <w:spacing w:val="0"/>
        <w:w w:val="100"/>
        <w:sz w:val="24"/>
        <w:szCs w:val="24"/>
        <w:lang w:val="en-US" w:eastAsia="en-US" w:bidi="ar-SA"/>
      </w:rPr>
    </w:lvl>
    <w:lvl w:ilvl="1" w:tplc="47FE30B0">
      <w:numFmt w:val="bullet"/>
      <w:lvlText w:val="•"/>
      <w:lvlJc w:val="left"/>
      <w:pPr>
        <w:ind w:left="1738" w:hanging="522"/>
      </w:pPr>
      <w:rPr>
        <w:rFonts w:hint="default"/>
        <w:lang w:val="en-US" w:eastAsia="en-US" w:bidi="ar-SA"/>
      </w:rPr>
    </w:lvl>
    <w:lvl w:ilvl="2" w:tplc="2200E226">
      <w:numFmt w:val="bullet"/>
      <w:lvlText w:val="•"/>
      <w:lvlJc w:val="left"/>
      <w:pPr>
        <w:ind w:left="2536" w:hanging="522"/>
      </w:pPr>
      <w:rPr>
        <w:rFonts w:hint="default"/>
        <w:lang w:val="en-US" w:eastAsia="en-US" w:bidi="ar-SA"/>
      </w:rPr>
    </w:lvl>
    <w:lvl w:ilvl="3" w:tplc="6F98B93A">
      <w:numFmt w:val="bullet"/>
      <w:lvlText w:val="•"/>
      <w:lvlJc w:val="left"/>
      <w:pPr>
        <w:ind w:left="3334" w:hanging="522"/>
      </w:pPr>
      <w:rPr>
        <w:rFonts w:hint="default"/>
        <w:lang w:val="en-US" w:eastAsia="en-US" w:bidi="ar-SA"/>
      </w:rPr>
    </w:lvl>
    <w:lvl w:ilvl="4" w:tplc="6B1C67A4">
      <w:numFmt w:val="bullet"/>
      <w:lvlText w:val="•"/>
      <w:lvlJc w:val="left"/>
      <w:pPr>
        <w:ind w:left="4132" w:hanging="522"/>
      </w:pPr>
      <w:rPr>
        <w:rFonts w:hint="default"/>
        <w:lang w:val="en-US" w:eastAsia="en-US" w:bidi="ar-SA"/>
      </w:rPr>
    </w:lvl>
    <w:lvl w:ilvl="5" w:tplc="98A22D10">
      <w:numFmt w:val="bullet"/>
      <w:lvlText w:val="•"/>
      <w:lvlJc w:val="left"/>
      <w:pPr>
        <w:ind w:left="4930" w:hanging="522"/>
      </w:pPr>
      <w:rPr>
        <w:rFonts w:hint="default"/>
        <w:lang w:val="en-US" w:eastAsia="en-US" w:bidi="ar-SA"/>
      </w:rPr>
    </w:lvl>
    <w:lvl w:ilvl="6" w:tplc="4D46F358">
      <w:numFmt w:val="bullet"/>
      <w:lvlText w:val="•"/>
      <w:lvlJc w:val="left"/>
      <w:pPr>
        <w:ind w:left="5728" w:hanging="522"/>
      </w:pPr>
      <w:rPr>
        <w:rFonts w:hint="default"/>
        <w:lang w:val="en-US" w:eastAsia="en-US" w:bidi="ar-SA"/>
      </w:rPr>
    </w:lvl>
    <w:lvl w:ilvl="7" w:tplc="178A55F6">
      <w:numFmt w:val="bullet"/>
      <w:lvlText w:val="•"/>
      <w:lvlJc w:val="left"/>
      <w:pPr>
        <w:ind w:left="6526" w:hanging="522"/>
      </w:pPr>
      <w:rPr>
        <w:rFonts w:hint="default"/>
        <w:lang w:val="en-US" w:eastAsia="en-US" w:bidi="ar-SA"/>
      </w:rPr>
    </w:lvl>
    <w:lvl w:ilvl="8" w:tplc="105254F2">
      <w:numFmt w:val="bullet"/>
      <w:lvlText w:val="•"/>
      <w:lvlJc w:val="left"/>
      <w:pPr>
        <w:ind w:left="7324" w:hanging="522"/>
      </w:pPr>
      <w:rPr>
        <w:rFonts w:hint="default"/>
        <w:lang w:val="en-US" w:eastAsia="en-US" w:bidi="ar-SA"/>
      </w:rPr>
    </w:lvl>
  </w:abstractNum>
  <w:abstractNum w:abstractNumId="4" w15:restartNumberingAfterBreak="0">
    <w:nsid w:val="362E4E1B"/>
    <w:multiLevelType w:val="hybridMultilevel"/>
    <w:tmpl w:val="61FC862C"/>
    <w:lvl w:ilvl="0" w:tplc="FFFFFFFF">
      <w:numFmt w:val="bullet"/>
      <w:lvlText w:val="♦"/>
      <w:lvlJc w:val="left"/>
      <w:pPr>
        <w:ind w:left="572" w:hanging="432"/>
      </w:pPr>
      <w:rPr>
        <w:rFonts w:ascii="Arial" w:eastAsia="Arial" w:hAnsi="Arial" w:cs="Arial" w:hint="default"/>
        <w:b w:val="0"/>
        <w:bCs w:val="0"/>
        <w:i w:val="0"/>
        <w:iCs w:val="0"/>
        <w:spacing w:val="0"/>
        <w:w w:val="147"/>
        <w:sz w:val="24"/>
        <w:szCs w:val="24"/>
        <w:lang w:val="en-US" w:eastAsia="en-US" w:bidi="ar-S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15:restartNumberingAfterBreak="0">
    <w:nsid w:val="3C41576E"/>
    <w:multiLevelType w:val="hybridMultilevel"/>
    <w:tmpl w:val="23F61D40"/>
    <w:lvl w:ilvl="0" w:tplc="A6580402">
      <w:numFmt w:val="bullet"/>
      <w:lvlText w:val="♦"/>
      <w:lvlJc w:val="left"/>
      <w:pPr>
        <w:ind w:left="864" w:hanging="432"/>
      </w:pPr>
      <w:rPr>
        <w:rFonts w:ascii="Arial" w:eastAsia="Arial" w:hAnsi="Arial" w:cs="Arial" w:hint="default"/>
        <w:b w:val="0"/>
        <w:bCs w:val="0"/>
        <w:i w:val="0"/>
        <w:iCs w:val="0"/>
        <w:spacing w:val="0"/>
        <w:w w:val="147"/>
        <w:sz w:val="20"/>
        <w:szCs w:val="20"/>
        <w:lang w:val="en-US" w:eastAsia="en-US" w:bidi="ar-SA"/>
      </w:rPr>
    </w:lvl>
    <w:lvl w:ilvl="1" w:tplc="062638B2">
      <w:numFmt w:val="bullet"/>
      <w:lvlText w:val="•"/>
      <w:lvlJc w:val="left"/>
      <w:pPr>
        <w:ind w:left="1670" w:hanging="432"/>
      </w:pPr>
      <w:rPr>
        <w:rFonts w:hint="default"/>
        <w:lang w:val="en-US" w:eastAsia="en-US" w:bidi="ar-SA"/>
      </w:rPr>
    </w:lvl>
    <w:lvl w:ilvl="2" w:tplc="532E64D4">
      <w:numFmt w:val="bullet"/>
      <w:lvlText w:val="•"/>
      <w:lvlJc w:val="left"/>
      <w:pPr>
        <w:ind w:left="2476" w:hanging="432"/>
      </w:pPr>
      <w:rPr>
        <w:rFonts w:hint="default"/>
        <w:lang w:val="en-US" w:eastAsia="en-US" w:bidi="ar-SA"/>
      </w:rPr>
    </w:lvl>
    <w:lvl w:ilvl="3" w:tplc="A0046328">
      <w:numFmt w:val="bullet"/>
      <w:lvlText w:val="•"/>
      <w:lvlJc w:val="left"/>
      <w:pPr>
        <w:ind w:left="3282" w:hanging="432"/>
      </w:pPr>
      <w:rPr>
        <w:rFonts w:hint="default"/>
        <w:lang w:val="en-US" w:eastAsia="en-US" w:bidi="ar-SA"/>
      </w:rPr>
    </w:lvl>
    <w:lvl w:ilvl="4" w:tplc="7E8C22B0">
      <w:numFmt w:val="bullet"/>
      <w:lvlText w:val="•"/>
      <w:lvlJc w:val="left"/>
      <w:pPr>
        <w:ind w:left="4088" w:hanging="432"/>
      </w:pPr>
      <w:rPr>
        <w:rFonts w:hint="default"/>
        <w:lang w:val="en-US" w:eastAsia="en-US" w:bidi="ar-SA"/>
      </w:rPr>
    </w:lvl>
    <w:lvl w:ilvl="5" w:tplc="FAD8BAE0">
      <w:numFmt w:val="bullet"/>
      <w:lvlText w:val="•"/>
      <w:lvlJc w:val="left"/>
      <w:pPr>
        <w:ind w:left="4894" w:hanging="432"/>
      </w:pPr>
      <w:rPr>
        <w:rFonts w:hint="default"/>
        <w:lang w:val="en-US" w:eastAsia="en-US" w:bidi="ar-SA"/>
      </w:rPr>
    </w:lvl>
    <w:lvl w:ilvl="6" w:tplc="9FA85B58">
      <w:numFmt w:val="bullet"/>
      <w:lvlText w:val="•"/>
      <w:lvlJc w:val="left"/>
      <w:pPr>
        <w:ind w:left="5700" w:hanging="432"/>
      </w:pPr>
      <w:rPr>
        <w:rFonts w:hint="default"/>
        <w:lang w:val="en-US" w:eastAsia="en-US" w:bidi="ar-SA"/>
      </w:rPr>
    </w:lvl>
    <w:lvl w:ilvl="7" w:tplc="B26EB0B4">
      <w:numFmt w:val="bullet"/>
      <w:lvlText w:val="•"/>
      <w:lvlJc w:val="left"/>
      <w:pPr>
        <w:ind w:left="6506" w:hanging="432"/>
      </w:pPr>
      <w:rPr>
        <w:rFonts w:hint="default"/>
        <w:lang w:val="en-US" w:eastAsia="en-US" w:bidi="ar-SA"/>
      </w:rPr>
    </w:lvl>
    <w:lvl w:ilvl="8" w:tplc="91EA3F56">
      <w:numFmt w:val="bullet"/>
      <w:lvlText w:val="•"/>
      <w:lvlJc w:val="left"/>
      <w:pPr>
        <w:ind w:left="7312" w:hanging="432"/>
      </w:pPr>
      <w:rPr>
        <w:rFonts w:hint="default"/>
        <w:lang w:val="en-US" w:eastAsia="en-US" w:bidi="ar-SA"/>
      </w:rPr>
    </w:lvl>
  </w:abstractNum>
  <w:abstractNum w:abstractNumId="6" w15:restartNumberingAfterBreak="0">
    <w:nsid w:val="42CA7C88"/>
    <w:multiLevelType w:val="hybridMultilevel"/>
    <w:tmpl w:val="A7D2B9AA"/>
    <w:lvl w:ilvl="0" w:tplc="315022E4">
      <w:start w:val="1"/>
      <w:numFmt w:val="decimal"/>
      <w:lvlText w:val="(%1)"/>
      <w:lvlJc w:val="left"/>
      <w:pPr>
        <w:ind w:left="1040" w:hanging="612"/>
      </w:pPr>
      <w:rPr>
        <w:rFonts w:ascii="Tahoma" w:eastAsia="Tahoma" w:hAnsi="Tahoma" w:cs="Tahoma" w:hint="default"/>
        <w:b w:val="0"/>
        <w:bCs w:val="0"/>
        <w:i w:val="0"/>
        <w:iCs w:val="0"/>
        <w:spacing w:val="0"/>
        <w:w w:val="100"/>
        <w:sz w:val="24"/>
        <w:szCs w:val="24"/>
        <w:lang w:val="en-US" w:eastAsia="en-US" w:bidi="ar-SA"/>
      </w:rPr>
    </w:lvl>
    <w:lvl w:ilvl="1" w:tplc="FD64A6F0">
      <w:numFmt w:val="bullet"/>
      <w:lvlText w:val="•"/>
      <w:lvlJc w:val="left"/>
      <w:pPr>
        <w:ind w:left="1828" w:hanging="612"/>
      </w:pPr>
      <w:rPr>
        <w:rFonts w:hint="default"/>
        <w:lang w:val="en-US" w:eastAsia="en-US" w:bidi="ar-SA"/>
      </w:rPr>
    </w:lvl>
    <w:lvl w:ilvl="2" w:tplc="B9384BD8">
      <w:numFmt w:val="bullet"/>
      <w:lvlText w:val="•"/>
      <w:lvlJc w:val="left"/>
      <w:pPr>
        <w:ind w:left="2616" w:hanging="612"/>
      </w:pPr>
      <w:rPr>
        <w:rFonts w:hint="default"/>
        <w:lang w:val="en-US" w:eastAsia="en-US" w:bidi="ar-SA"/>
      </w:rPr>
    </w:lvl>
    <w:lvl w:ilvl="3" w:tplc="14BE2C88">
      <w:numFmt w:val="bullet"/>
      <w:lvlText w:val="•"/>
      <w:lvlJc w:val="left"/>
      <w:pPr>
        <w:ind w:left="3404" w:hanging="612"/>
      </w:pPr>
      <w:rPr>
        <w:rFonts w:hint="default"/>
        <w:lang w:val="en-US" w:eastAsia="en-US" w:bidi="ar-SA"/>
      </w:rPr>
    </w:lvl>
    <w:lvl w:ilvl="4" w:tplc="D24C2D7E">
      <w:numFmt w:val="bullet"/>
      <w:lvlText w:val="•"/>
      <w:lvlJc w:val="left"/>
      <w:pPr>
        <w:ind w:left="4192" w:hanging="612"/>
      </w:pPr>
      <w:rPr>
        <w:rFonts w:hint="default"/>
        <w:lang w:val="en-US" w:eastAsia="en-US" w:bidi="ar-SA"/>
      </w:rPr>
    </w:lvl>
    <w:lvl w:ilvl="5" w:tplc="A11A005A">
      <w:numFmt w:val="bullet"/>
      <w:lvlText w:val="•"/>
      <w:lvlJc w:val="left"/>
      <w:pPr>
        <w:ind w:left="4980" w:hanging="612"/>
      </w:pPr>
      <w:rPr>
        <w:rFonts w:hint="default"/>
        <w:lang w:val="en-US" w:eastAsia="en-US" w:bidi="ar-SA"/>
      </w:rPr>
    </w:lvl>
    <w:lvl w:ilvl="6" w:tplc="FC54CE4A">
      <w:numFmt w:val="bullet"/>
      <w:lvlText w:val="•"/>
      <w:lvlJc w:val="left"/>
      <w:pPr>
        <w:ind w:left="5768" w:hanging="612"/>
      </w:pPr>
      <w:rPr>
        <w:rFonts w:hint="default"/>
        <w:lang w:val="en-US" w:eastAsia="en-US" w:bidi="ar-SA"/>
      </w:rPr>
    </w:lvl>
    <w:lvl w:ilvl="7" w:tplc="67DCD6A2">
      <w:numFmt w:val="bullet"/>
      <w:lvlText w:val="•"/>
      <w:lvlJc w:val="left"/>
      <w:pPr>
        <w:ind w:left="6556" w:hanging="612"/>
      </w:pPr>
      <w:rPr>
        <w:rFonts w:hint="default"/>
        <w:lang w:val="en-US" w:eastAsia="en-US" w:bidi="ar-SA"/>
      </w:rPr>
    </w:lvl>
    <w:lvl w:ilvl="8" w:tplc="B5DC3D92">
      <w:numFmt w:val="bullet"/>
      <w:lvlText w:val="•"/>
      <w:lvlJc w:val="left"/>
      <w:pPr>
        <w:ind w:left="7344" w:hanging="612"/>
      </w:pPr>
      <w:rPr>
        <w:rFonts w:hint="default"/>
        <w:lang w:val="en-US" w:eastAsia="en-US" w:bidi="ar-SA"/>
      </w:rPr>
    </w:lvl>
  </w:abstractNum>
  <w:abstractNum w:abstractNumId="7" w15:restartNumberingAfterBreak="0">
    <w:nsid w:val="5EAB09F6"/>
    <w:multiLevelType w:val="hybridMultilevel"/>
    <w:tmpl w:val="9884643E"/>
    <w:lvl w:ilvl="0" w:tplc="05EC9832">
      <w:numFmt w:val="bullet"/>
      <w:lvlText w:val="♦"/>
      <w:lvlJc w:val="left"/>
      <w:pPr>
        <w:ind w:left="860" w:hanging="360"/>
      </w:pPr>
      <w:rPr>
        <w:rFonts w:ascii="Arial" w:eastAsia="Arial" w:hAnsi="Arial" w:cs="Arial" w:hint="default"/>
        <w:spacing w:val="0"/>
        <w:w w:val="147"/>
        <w:lang w:val="en-US" w:eastAsia="en-US" w:bidi="ar-SA"/>
      </w:rPr>
    </w:lvl>
    <w:lvl w:ilvl="1" w:tplc="50262B84">
      <w:numFmt w:val="bullet"/>
      <w:lvlText w:val="•"/>
      <w:lvlJc w:val="left"/>
      <w:pPr>
        <w:ind w:left="1666" w:hanging="360"/>
      </w:pPr>
      <w:rPr>
        <w:rFonts w:hint="default"/>
        <w:lang w:val="en-US" w:eastAsia="en-US" w:bidi="ar-SA"/>
      </w:rPr>
    </w:lvl>
    <w:lvl w:ilvl="2" w:tplc="B5564EAE">
      <w:numFmt w:val="bullet"/>
      <w:lvlText w:val="•"/>
      <w:lvlJc w:val="left"/>
      <w:pPr>
        <w:ind w:left="2472" w:hanging="360"/>
      </w:pPr>
      <w:rPr>
        <w:rFonts w:hint="default"/>
        <w:lang w:val="en-US" w:eastAsia="en-US" w:bidi="ar-SA"/>
      </w:rPr>
    </w:lvl>
    <w:lvl w:ilvl="3" w:tplc="F3E05E34">
      <w:numFmt w:val="bullet"/>
      <w:lvlText w:val="•"/>
      <w:lvlJc w:val="left"/>
      <w:pPr>
        <w:ind w:left="3278" w:hanging="360"/>
      </w:pPr>
      <w:rPr>
        <w:rFonts w:hint="default"/>
        <w:lang w:val="en-US" w:eastAsia="en-US" w:bidi="ar-SA"/>
      </w:rPr>
    </w:lvl>
    <w:lvl w:ilvl="4" w:tplc="6BBA4D9E">
      <w:numFmt w:val="bullet"/>
      <w:lvlText w:val="•"/>
      <w:lvlJc w:val="left"/>
      <w:pPr>
        <w:ind w:left="4084" w:hanging="360"/>
      </w:pPr>
      <w:rPr>
        <w:rFonts w:hint="default"/>
        <w:lang w:val="en-US" w:eastAsia="en-US" w:bidi="ar-SA"/>
      </w:rPr>
    </w:lvl>
    <w:lvl w:ilvl="5" w:tplc="F3E8A1A0">
      <w:numFmt w:val="bullet"/>
      <w:lvlText w:val="•"/>
      <w:lvlJc w:val="left"/>
      <w:pPr>
        <w:ind w:left="4890" w:hanging="360"/>
      </w:pPr>
      <w:rPr>
        <w:rFonts w:hint="default"/>
        <w:lang w:val="en-US" w:eastAsia="en-US" w:bidi="ar-SA"/>
      </w:rPr>
    </w:lvl>
    <w:lvl w:ilvl="6" w:tplc="02D4DD74">
      <w:numFmt w:val="bullet"/>
      <w:lvlText w:val="•"/>
      <w:lvlJc w:val="left"/>
      <w:pPr>
        <w:ind w:left="5696" w:hanging="360"/>
      </w:pPr>
      <w:rPr>
        <w:rFonts w:hint="default"/>
        <w:lang w:val="en-US" w:eastAsia="en-US" w:bidi="ar-SA"/>
      </w:rPr>
    </w:lvl>
    <w:lvl w:ilvl="7" w:tplc="5260A668">
      <w:numFmt w:val="bullet"/>
      <w:lvlText w:val="•"/>
      <w:lvlJc w:val="left"/>
      <w:pPr>
        <w:ind w:left="6502" w:hanging="360"/>
      </w:pPr>
      <w:rPr>
        <w:rFonts w:hint="default"/>
        <w:lang w:val="en-US" w:eastAsia="en-US" w:bidi="ar-SA"/>
      </w:rPr>
    </w:lvl>
    <w:lvl w:ilvl="8" w:tplc="7A04656C">
      <w:numFmt w:val="bullet"/>
      <w:lvlText w:val="•"/>
      <w:lvlJc w:val="left"/>
      <w:pPr>
        <w:ind w:left="7308" w:hanging="360"/>
      </w:pPr>
      <w:rPr>
        <w:rFonts w:hint="default"/>
        <w:lang w:val="en-US" w:eastAsia="en-US" w:bidi="ar-SA"/>
      </w:rPr>
    </w:lvl>
  </w:abstractNum>
  <w:abstractNum w:abstractNumId="8" w15:restartNumberingAfterBreak="0">
    <w:nsid w:val="694D6E21"/>
    <w:multiLevelType w:val="hybridMultilevel"/>
    <w:tmpl w:val="91C6D100"/>
    <w:lvl w:ilvl="0" w:tplc="1526BAFE">
      <w:numFmt w:val="bullet"/>
      <w:lvlText w:val="♦"/>
      <w:lvlJc w:val="left"/>
      <w:pPr>
        <w:ind w:left="860" w:hanging="432"/>
      </w:pPr>
      <w:rPr>
        <w:rFonts w:ascii="Arial" w:eastAsia="Arial" w:hAnsi="Arial" w:cs="Arial" w:hint="default"/>
        <w:b w:val="0"/>
        <w:bCs w:val="0"/>
        <w:i w:val="0"/>
        <w:iCs w:val="0"/>
        <w:spacing w:val="0"/>
        <w:w w:val="147"/>
        <w:sz w:val="24"/>
        <w:szCs w:val="24"/>
        <w:lang w:val="en-US" w:eastAsia="en-US" w:bidi="ar-SA"/>
      </w:rPr>
    </w:lvl>
    <w:lvl w:ilvl="1" w:tplc="54C6C2BC">
      <w:numFmt w:val="bullet"/>
      <w:lvlText w:val="•"/>
      <w:lvlJc w:val="left"/>
      <w:pPr>
        <w:ind w:left="1292" w:hanging="432"/>
      </w:pPr>
      <w:rPr>
        <w:rFonts w:ascii="Arial" w:eastAsia="Arial" w:hAnsi="Arial" w:cs="Arial" w:hint="default"/>
        <w:b w:val="0"/>
        <w:bCs w:val="0"/>
        <w:i w:val="0"/>
        <w:iCs w:val="0"/>
        <w:spacing w:val="0"/>
        <w:w w:val="131"/>
        <w:sz w:val="24"/>
        <w:szCs w:val="24"/>
        <w:lang w:val="en-US" w:eastAsia="en-US" w:bidi="ar-SA"/>
      </w:rPr>
    </w:lvl>
    <w:lvl w:ilvl="2" w:tplc="1FD485E2">
      <w:numFmt w:val="bullet"/>
      <w:lvlText w:val="•"/>
      <w:lvlJc w:val="left"/>
      <w:pPr>
        <w:ind w:left="2146" w:hanging="432"/>
      </w:pPr>
      <w:rPr>
        <w:rFonts w:hint="default"/>
        <w:lang w:val="en-US" w:eastAsia="en-US" w:bidi="ar-SA"/>
      </w:rPr>
    </w:lvl>
    <w:lvl w:ilvl="3" w:tplc="B65A20EA">
      <w:numFmt w:val="bullet"/>
      <w:lvlText w:val="•"/>
      <w:lvlJc w:val="left"/>
      <w:pPr>
        <w:ind w:left="2993" w:hanging="432"/>
      </w:pPr>
      <w:rPr>
        <w:rFonts w:hint="default"/>
        <w:lang w:val="en-US" w:eastAsia="en-US" w:bidi="ar-SA"/>
      </w:rPr>
    </w:lvl>
    <w:lvl w:ilvl="4" w:tplc="225A1C00">
      <w:numFmt w:val="bullet"/>
      <w:lvlText w:val="•"/>
      <w:lvlJc w:val="left"/>
      <w:pPr>
        <w:ind w:left="3840" w:hanging="432"/>
      </w:pPr>
      <w:rPr>
        <w:rFonts w:hint="default"/>
        <w:lang w:val="en-US" w:eastAsia="en-US" w:bidi="ar-SA"/>
      </w:rPr>
    </w:lvl>
    <w:lvl w:ilvl="5" w:tplc="95C08954">
      <w:numFmt w:val="bullet"/>
      <w:lvlText w:val="•"/>
      <w:lvlJc w:val="left"/>
      <w:pPr>
        <w:ind w:left="4686" w:hanging="432"/>
      </w:pPr>
      <w:rPr>
        <w:rFonts w:hint="default"/>
        <w:lang w:val="en-US" w:eastAsia="en-US" w:bidi="ar-SA"/>
      </w:rPr>
    </w:lvl>
    <w:lvl w:ilvl="6" w:tplc="DDC2DAD6">
      <w:numFmt w:val="bullet"/>
      <w:lvlText w:val="•"/>
      <w:lvlJc w:val="left"/>
      <w:pPr>
        <w:ind w:left="5533" w:hanging="432"/>
      </w:pPr>
      <w:rPr>
        <w:rFonts w:hint="default"/>
        <w:lang w:val="en-US" w:eastAsia="en-US" w:bidi="ar-SA"/>
      </w:rPr>
    </w:lvl>
    <w:lvl w:ilvl="7" w:tplc="EFF07714">
      <w:numFmt w:val="bullet"/>
      <w:lvlText w:val="•"/>
      <w:lvlJc w:val="left"/>
      <w:pPr>
        <w:ind w:left="6380" w:hanging="432"/>
      </w:pPr>
      <w:rPr>
        <w:rFonts w:hint="default"/>
        <w:lang w:val="en-US" w:eastAsia="en-US" w:bidi="ar-SA"/>
      </w:rPr>
    </w:lvl>
    <w:lvl w:ilvl="8" w:tplc="9A3A325E">
      <w:numFmt w:val="bullet"/>
      <w:lvlText w:val="•"/>
      <w:lvlJc w:val="left"/>
      <w:pPr>
        <w:ind w:left="7226" w:hanging="432"/>
      </w:pPr>
      <w:rPr>
        <w:rFonts w:hint="default"/>
        <w:lang w:val="en-US" w:eastAsia="en-US" w:bidi="ar-SA"/>
      </w:rPr>
    </w:lvl>
  </w:abstractNum>
  <w:abstractNum w:abstractNumId="9" w15:restartNumberingAfterBreak="0">
    <w:nsid w:val="695E0C7C"/>
    <w:multiLevelType w:val="hybridMultilevel"/>
    <w:tmpl w:val="C0B6B88A"/>
    <w:lvl w:ilvl="0" w:tplc="3392EDE8">
      <w:numFmt w:val="bullet"/>
      <w:lvlText w:val="♦"/>
      <w:lvlJc w:val="left"/>
      <w:pPr>
        <w:ind w:left="499" w:hanging="360"/>
      </w:pPr>
      <w:rPr>
        <w:rFonts w:ascii="Arial" w:eastAsia="Arial" w:hAnsi="Arial" w:cs="Arial" w:hint="default"/>
        <w:spacing w:val="0"/>
        <w:w w:val="147"/>
        <w:sz w:val="20"/>
        <w:szCs w:val="20"/>
        <w:lang w:val="en-US" w:eastAsia="en-US" w:bidi="ar-SA"/>
      </w:rPr>
    </w:lvl>
    <w:lvl w:ilvl="1" w:tplc="FFFFFFFF" w:tentative="1">
      <w:start w:val="1"/>
      <w:numFmt w:val="bullet"/>
      <w:lvlText w:val="o"/>
      <w:lvlJc w:val="left"/>
      <w:pPr>
        <w:ind w:left="1219" w:hanging="360"/>
      </w:pPr>
      <w:rPr>
        <w:rFonts w:ascii="Courier New" w:hAnsi="Courier New" w:cs="Courier New" w:hint="default"/>
      </w:rPr>
    </w:lvl>
    <w:lvl w:ilvl="2" w:tplc="FFFFFFFF" w:tentative="1">
      <w:start w:val="1"/>
      <w:numFmt w:val="bullet"/>
      <w:lvlText w:val=""/>
      <w:lvlJc w:val="left"/>
      <w:pPr>
        <w:ind w:left="1939" w:hanging="360"/>
      </w:pPr>
      <w:rPr>
        <w:rFonts w:ascii="Wingdings" w:hAnsi="Wingdings" w:hint="default"/>
      </w:rPr>
    </w:lvl>
    <w:lvl w:ilvl="3" w:tplc="FFFFFFFF" w:tentative="1">
      <w:start w:val="1"/>
      <w:numFmt w:val="bullet"/>
      <w:lvlText w:val=""/>
      <w:lvlJc w:val="left"/>
      <w:pPr>
        <w:ind w:left="2659" w:hanging="360"/>
      </w:pPr>
      <w:rPr>
        <w:rFonts w:ascii="Symbol" w:hAnsi="Symbol" w:hint="default"/>
      </w:rPr>
    </w:lvl>
    <w:lvl w:ilvl="4" w:tplc="FFFFFFFF" w:tentative="1">
      <w:start w:val="1"/>
      <w:numFmt w:val="bullet"/>
      <w:lvlText w:val="o"/>
      <w:lvlJc w:val="left"/>
      <w:pPr>
        <w:ind w:left="3379" w:hanging="360"/>
      </w:pPr>
      <w:rPr>
        <w:rFonts w:ascii="Courier New" w:hAnsi="Courier New" w:cs="Courier New" w:hint="default"/>
      </w:rPr>
    </w:lvl>
    <w:lvl w:ilvl="5" w:tplc="FFFFFFFF" w:tentative="1">
      <w:start w:val="1"/>
      <w:numFmt w:val="bullet"/>
      <w:lvlText w:val=""/>
      <w:lvlJc w:val="left"/>
      <w:pPr>
        <w:ind w:left="4099" w:hanging="360"/>
      </w:pPr>
      <w:rPr>
        <w:rFonts w:ascii="Wingdings" w:hAnsi="Wingdings" w:hint="default"/>
      </w:rPr>
    </w:lvl>
    <w:lvl w:ilvl="6" w:tplc="FFFFFFFF" w:tentative="1">
      <w:start w:val="1"/>
      <w:numFmt w:val="bullet"/>
      <w:lvlText w:val=""/>
      <w:lvlJc w:val="left"/>
      <w:pPr>
        <w:ind w:left="4819" w:hanging="360"/>
      </w:pPr>
      <w:rPr>
        <w:rFonts w:ascii="Symbol" w:hAnsi="Symbol" w:hint="default"/>
      </w:rPr>
    </w:lvl>
    <w:lvl w:ilvl="7" w:tplc="FFFFFFFF" w:tentative="1">
      <w:start w:val="1"/>
      <w:numFmt w:val="bullet"/>
      <w:lvlText w:val="o"/>
      <w:lvlJc w:val="left"/>
      <w:pPr>
        <w:ind w:left="5539" w:hanging="360"/>
      </w:pPr>
      <w:rPr>
        <w:rFonts w:ascii="Courier New" w:hAnsi="Courier New" w:cs="Courier New" w:hint="default"/>
      </w:rPr>
    </w:lvl>
    <w:lvl w:ilvl="8" w:tplc="FFFFFFFF" w:tentative="1">
      <w:start w:val="1"/>
      <w:numFmt w:val="bullet"/>
      <w:lvlText w:val=""/>
      <w:lvlJc w:val="left"/>
      <w:pPr>
        <w:ind w:left="6259" w:hanging="360"/>
      </w:pPr>
      <w:rPr>
        <w:rFonts w:ascii="Wingdings" w:hAnsi="Wingdings" w:hint="default"/>
      </w:rPr>
    </w:lvl>
  </w:abstractNum>
  <w:abstractNum w:abstractNumId="10" w15:restartNumberingAfterBreak="0">
    <w:nsid w:val="6DDC62D3"/>
    <w:multiLevelType w:val="hybridMultilevel"/>
    <w:tmpl w:val="26A85D30"/>
    <w:lvl w:ilvl="0" w:tplc="98E03940">
      <w:numFmt w:val="bullet"/>
      <w:lvlText w:val="♦"/>
      <w:lvlJc w:val="left"/>
      <w:pPr>
        <w:ind w:left="860" w:hanging="432"/>
      </w:pPr>
      <w:rPr>
        <w:rFonts w:ascii="Arial" w:eastAsia="Arial" w:hAnsi="Arial" w:cs="Arial" w:hint="default"/>
        <w:b w:val="0"/>
        <w:bCs w:val="0"/>
        <w:i w:val="0"/>
        <w:iCs w:val="0"/>
        <w:spacing w:val="0"/>
        <w:w w:val="147"/>
        <w:sz w:val="24"/>
        <w:szCs w:val="24"/>
        <w:lang w:val="en-US" w:eastAsia="en-US" w:bidi="ar-SA"/>
      </w:rPr>
    </w:lvl>
    <w:lvl w:ilvl="1" w:tplc="DA3E0148">
      <w:numFmt w:val="bullet"/>
      <w:lvlText w:val="•"/>
      <w:lvlJc w:val="left"/>
      <w:pPr>
        <w:ind w:left="1666" w:hanging="432"/>
      </w:pPr>
      <w:rPr>
        <w:rFonts w:hint="default"/>
        <w:lang w:val="en-US" w:eastAsia="en-US" w:bidi="ar-SA"/>
      </w:rPr>
    </w:lvl>
    <w:lvl w:ilvl="2" w:tplc="8ED29518">
      <w:numFmt w:val="bullet"/>
      <w:lvlText w:val="•"/>
      <w:lvlJc w:val="left"/>
      <w:pPr>
        <w:ind w:left="2472" w:hanging="432"/>
      </w:pPr>
      <w:rPr>
        <w:rFonts w:hint="default"/>
        <w:lang w:val="en-US" w:eastAsia="en-US" w:bidi="ar-SA"/>
      </w:rPr>
    </w:lvl>
    <w:lvl w:ilvl="3" w:tplc="42E8380A">
      <w:numFmt w:val="bullet"/>
      <w:lvlText w:val="•"/>
      <w:lvlJc w:val="left"/>
      <w:pPr>
        <w:ind w:left="3278" w:hanging="432"/>
      </w:pPr>
      <w:rPr>
        <w:rFonts w:hint="default"/>
        <w:lang w:val="en-US" w:eastAsia="en-US" w:bidi="ar-SA"/>
      </w:rPr>
    </w:lvl>
    <w:lvl w:ilvl="4" w:tplc="47B4428E">
      <w:numFmt w:val="bullet"/>
      <w:lvlText w:val="•"/>
      <w:lvlJc w:val="left"/>
      <w:pPr>
        <w:ind w:left="4084" w:hanging="432"/>
      </w:pPr>
      <w:rPr>
        <w:rFonts w:hint="default"/>
        <w:lang w:val="en-US" w:eastAsia="en-US" w:bidi="ar-SA"/>
      </w:rPr>
    </w:lvl>
    <w:lvl w:ilvl="5" w:tplc="9CA01202">
      <w:numFmt w:val="bullet"/>
      <w:lvlText w:val="•"/>
      <w:lvlJc w:val="left"/>
      <w:pPr>
        <w:ind w:left="4890" w:hanging="432"/>
      </w:pPr>
      <w:rPr>
        <w:rFonts w:hint="default"/>
        <w:lang w:val="en-US" w:eastAsia="en-US" w:bidi="ar-SA"/>
      </w:rPr>
    </w:lvl>
    <w:lvl w:ilvl="6" w:tplc="5B3CAA40">
      <w:numFmt w:val="bullet"/>
      <w:lvlText w:val="•"/>
      <w:lvlJc w:val="left"/>
      <w:pPr>
        <w:ind w:left="5696" w:hanging="432"/>
      </w:pPr>
      <w:rPr>
        <w:rFonts w:hint="default"/>
        <w:lang w:val="en-US" w:eastAsia="en-US" w:bidi="ar-SA"/>
      </w:rPr>
    </w:lvl>
    <w:lvl w:ilvl="7" w:tplc="E1BA4AF0">
      <w:numFmt w:val="bullet"/>
      <w:lvlText w:val="•"/>
      <w:lvlJc w:val="left"/>
      <w:pPr>
        <w:ind w:left="6502" w:hanging="432"/>
      </w:pPr>
      <w:rPr>
        <w:rFonts w:hint="default"/>
        <w:lang w:val="en-US" w:eastAsia="en-US" w:bidi="ar-SA"/>
      </w:rPr>
    </w:lvl>
    <w:lvl w:ilvl="8" w:tplc="4038F0BA">
      <w:numFmt w:val="bullet"/>
      <w:lvlText w:val="•"/>
      <w:lvlJc w:val="left"/>
      <w:pPr>
        <w:ind w:left="7308" w:hanging="432"/>
      </w:pPr>
      <w:rPr>
        <w:rFonts w:hint="default"/>
        <w:lang w:val="en-US" w:eastAsia="en-US" w:bidi="ar-SA"/>
      </w:rPr>
    </w:lvl>
  </w:abstractNum>
  <w:num w:numId="1" w16cid:durableId="549457003">
    <w:abstractNumId w:val="8"/>
  </w:num>
  <w:num w:numId="2" w16cid:durableId="170222705">
    <w:abstractNumId w:val="3"/>
  </w:num>
  <w:num w:numId="3" w16cid:durableId="1409767087">
    <w:abstractNumId w:val="10"/>
  </w:num>
  <w:num w:numId="4" w16cid:durableId="724526780">
    <w:abstractNumId w:val="6"/>
  </w:num>
  <w:num w:numId="5" w16cid:durableId="2094735738">
    <w:abstractNumId w:val="7"/>
  </w:num>
  <w:num w:numId="6" w16cid:durableId="1924483464">
    <w:abstractNumId w:val="1"/>
  </w:num>
  <w:num w:numId="7" w16cid:durableId="1065369741">
    <w:abstractNumId w:val="5"/>
  </w:num>
  <w:num w:numId="8" w16cid:durableId="661662853">
    <w:abstractNumId w:val="2"/>
  </w:num>
  <w:num w:numId="9" w16cid:durableId="268465613">
    <w:abstractNumId w:val="9"/>
  </w:num>
  <w:num w:numId="10" w16cid:durableId="60250702">
    <w:abstractNumId w:val="0"/>
  </w:num>
  <w:num w:numId="11" w16cid:durableId="2071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21"/>
    <w:rsid w:val="00007A54"/>
    <w:rsid w:val="00016BE6"/>
    <w:rsid w:val="000204B0"/>
    <w:rsid w:val="00026638"/>
    <w:rsid w:val="000318E4"/>
    <w:rsid w:val="000367DA"/>
    <w:rsid w:val="00046971"/>
    <w:rsid w:val="000660BB"/>
    <w:rsid w:val="0007628D"/>
    <w:rsid w:val="00076497"/>
    <w:rsid w:val="000814C8"/>
    <w:rsid w:val="00081A3E"/>
    <w:rsid w:val="00093102"/>
    <w:rsid w:val="000A3EEF"/>
    <w:rsid w:val="000A48EB"/>
    <w:rsid w:val="000B5EA2"/>
    <w:rsid w:val="000C2E8A"/>
    <w:rsid w:val="000C4BB0"/>
    <w:rsid w:val="000D4023"/>
    <w:rsid w:val="000D7C68"/>
    <w:rsid w:val="000E0E28"/>
    <w:rsid w:val="000E4B7E"/>
    <w:rsid w:val="000E7DF2"/>
    <w:rsid w:val="000F3A0A"/>
    <w:rsid w:val="00107C95"/>
    <w:rsid w:val="00111827"/>
    <w:rsid w:val="00116D3B"/>
    <w:rsid w:val="00120E5E"/>
    <w:rsid w:val="00122F55"/>
    <w:rsid w:val="0013446F"/>
    <w:rsid w:val="00134CB6"/>
    <w:rsid w:val="00137D61"/>
    <w:rsid w:val="00140C5A"/>
    <w:rsid w:val="001423E8"/>
    <w:rsid w:val="00143D3E"/>
    <w:rsid w:val="00144973"/>
    <w:rsid w:val="00147E02"/>
    <w:rsid w:val="001552B4"/>
    <w:rsid w:val="00160F28"/>
    <w:rsid w:val="00165131"/>
    <w:rsid w:val="001674AB"/>
    <w:rsid w:val="00172026"/>
    <w:rsid w:val="001843E1"/>
    <w:rsid w:val="0019473A"/>
    <w:rsid w:val="00197799"/>
    <w:rsid w:val="00197F54"/>
    <w:rsid w:val="001A3605"/>
    <w:rsid w:val="001B26A5"/>
    <w:rsid w:val="001C230D"/>
    <w:rsid w:val="001C53C4"/>
    <w:rsid w:val="001C5783"/>
    <w:rsid w:val="001C6C55"/>
    <w:rsid w:val="001C76AC"/>
    <w:rsid w:val="001D0E7D"/>
    <w:rsid w:val="001D6089"/>
    <w:rsid w:val="001E13B3"/>
    <w:rsid w:val="001E31DD"/>
    <w:rsid w:val="001E518E"/>
    <w:rsid w:val="002004BD"/>
    <w:rsid w:val="00202276"/>
    <w:rsid w:val="00205AC2"/>
    <w:rsid w:val="00214B3F"/>
    <w:rsid w:val="00216305"/>
    <w:rsid w:val="00240543"/>
    <w:rsid w:val="002416C2"/>
    <w:rsid w:val="0024754B"/>
    <w:rsid w:val="002533C5"/>
    <w:rsid w:val="002562C8"/>
    <w:rsid w:val="00256FDF"/>
    <w:rsid w:val="00260200"/>
    <w:rsid w:val="002649B3"/>
    <w:rsid w:val="002652ED"/>
    <w:rsid w:val="00266596"/>
    <w:rsid w:val="00274572"/>
    <w:rsid w:val="00275417"/>
    <w:rsid w:val="0028450F"/>
    <w:rsid w:val="002A42AA"/>
    <w:rsid w:val="002A4623"/>
    <w:rsid w:val="002B3F84"/>
    <w:rsid w:val="002B63B4"/>
    <w:rsid w:val="002C049E"/>
    <w:rsid w:val="002D1D7D"/>
    <w:rsid w:val="002D39FF"/>
    <w:rsid w:val="002D4F14"/>
    <w:rsid w:val="002E344E"/>
    <w:rsid w:val="002F6B95"/>
    <w:rsid w:val="00302B3B"/>
    <w:rsid w:val="003063AC"/>
    <w:rsid w:val="00313DBE"/>
    <w:rsid w:val="00326DE6"/>
    <w:rsid w:val="00332A29"/>
    <w:rsid w:val="00333658"/>
    <w:rsid w:val="00335525"/>
    <w:rsid w:val="00336682"/>
    <w:rsid w:val="00341B4B"/>
    <w:rsid w:val="003430FE"/>
    <w:rsid w:val="00350679"/>
    <w:rsid w:val="00361DB9"/>
    <w:rsid w:val="00364233"/>
    <w:rsid w:val="00377DE3"/>
    <w:rsid w:val="00380274"/>
    <w:rsid w:val="00393339"/>
    <w:rsid w:val="003A1E5B"/>
    <w:rsid w:val="003A6237"/>
    <w:rsid w:val="003D0162"/>
    <w:rsid w:val="003D3F66"/>
    <w:rsid w:val="003E64AB"/>
    <w:rsid w:val="003E7B52"/>
    <w:rsid w:val="00413D7D"/>
    <w:rsid w:val="0041482F"/>
    <w:rsid w:val="004234C7"/>
    <w:rsid w:val="00425392"/>
    <w:rsid w:val="00435195"/>
    <w:rsid w:val="004438AE"/>
    <w:rsid w:val="0044688C"/>
    <w:rsid w:val="00451924"/>
    <w:rsid w:val="0045584C"/>
    <w:rsid w:val="00465C1E"/>
    <w:rsid w:val="00473E1D"/>
    <w:rsid w:val="00477132"/>
    <w:rsid w:val="00477805"/>
    <w:rsid w:val="00492764"/>
    <w:rsid w:val="004951CF"/>
    <w:rsid w:val="0049684D"/>
    <w:rsid w:val="004A473D"/>
    <w:rsid w:val="004A485F"/>
    <w:rsid w:val="004A64E6"/>
    <w:rsid w:val="004B3E59"/>
    <w:rsid w:val="004C1BDA"/>
    <w:rsid w:val="004D3433"/>
    <w:rsid w:val="004D470B"/>
    <w:rsid w:val="004D6AAD"/>
    <w:rsid w:val="004D6B18"/>
    <w:rsid w:val="004D71FD"/>
    <w:rsid w:val="004E59F4"/>
    <w:rsid w:val="004F7D39"/>
    <w:rsid w:val="00507B1B"/>
    <w:rsid w:val="005103F7"/>
    <w:rsid w:val="00510C10"/>
    <w:rsid w:val="005215BD"/>
    <w:rsid w:val="00521DF6"/>
    <w:rsid w:val="00543017"/>
    <w:rsid w:val="00551B46"/>
    <w:rsid w:val="005560F9"/>
    <w:rsid w:val="005615F8"/>
    <w:rsid w:val="00567AAF"/>
    <w:rsid w:val="00574725"/>
    <w:rsid w:val="00582191"/>
    <w:rsid w:val="0058581D"/>
    <w:rsid w:val="00592DDC"/>
    <w:rsid w:val="00593676"/>
    <w:rsid w:val="00593BCC"/>
    <w:rsid w:val="005945FF"/>
    <w:rsid w:val="005A036A"/>
    <w:rsid w:val="005A78E0"/>
    <w:rsid w:val="005B1131"/>
    <w:rsid w:val="005C19D9"/>
    <w:rsid w:val="005C4A84"/>
    <w:rsid w:val="005C5E77"/>
    <w:rsid w:val="005D1E46"/>
    <w:rsid w:val="005D21E1"/>
    <w:rsid w:val="005D311D"/>
    <w:rsid w:val="005D770A"/>
    <w:rsid w:val="005D7786"/>
    <w:rsid w:val="005E423A"/>
    <w:rsid w:val="005E60CE"/>
    <w:rsid w:val="005F1947"/>
    <w:rsid w:val="005F753A"/>
    <w:rsid w:val="00612EE9"/>
    <w:rsid w:val="00623D56"/>
    <w:rsid w:val="006244C5"/>
    <w:rsid w:val="00626E11"/>
    <w:rsid w:val="00631419"/>
    <w:rsid w:val="006357D3"/>
    <w:rsid w:val="00641088"/>
    <w:rsid w:val="0065032E"/>
    <w:rsid w:val="00651521"/>
    <w:rsid w:val="00652AEA"/>
    <w:rsid w:val="006579E4"/>
    <w:rsid w:val="00660A90"/>
    <w:rsid w:val="006635FD"/>
    <w:rsid w:val="006811C8"/>
    <w:rsid w:val="00682A97"/>
    <w:rsid w:val="006A30E1"/>
    <w:rsid w:val="006A3580"/>
    <w:rsid w:val="006B4A3B"/>
    <w:rsid w:val="006B521B"/>
    <w:rsid w:val="006B70A2"/>
    <w:rsid w:val="006C2B5D"/>
    <w:rsid w:val="006C34AC"/>
    <w:rsid w:val="006D00F3"/>
    <w:rsid w:val="006D29E6"/>
    <w:rsid w:val="006E5CA6"/>
    <w:rsid w:val="006E7222"/>
    <w:rsid w:val="006F304D"/>
    <w:rsid w:val="006F488A"/>
    <w:rsid w:val="006F7CB4"/>
    <w:rsid w:val="007106FE"/>
    <w:rsid w:val="00712F3F"/>
    <w:rsid w:val="00713397"/>
    <w:rsid w:val="00716B14"/>
    <w:rsid w:val="00723039"/>
    <w:rsid w:val="00741C8C"/>
    <w:rsid w:val="007673A4"/>
    <w:rsid w:val="00777086"/>
    <w:rsid w:val="007834FB"/>
    <w:rsid w:val="00787DED"/>
    <w:rsid w:val="00790D41"/>
    <w:rsid w:val="00790EFA"/>
    <w:rsid w:val="00790F14"/>
    <w:rsid w:val="007A7A01"/>
    <w:rsid w:val="007B138E"/>
    <w:rsid w:val="007B1AF9"/>
    <w:rsid w:val="007B59AE"/>
    <w:rsid w:val="007C1E4E"/>
    <w:rsid w:val="007C380E"/>
    <w:rsid w:val="007D1AB9"/>
    <w:rsid w:val="007D5DE7"/>
    <w:rsid w:val="007D6D4E"/>
    <w:rsid w:val="007D76AA"/>
    <w:rsid w:val="007F178E"/>
    <w:rsid w:val="007F2714"/>
    <w:rsid w:val="008049A0"/>
    <w:rsid w:val="008055D5"/>
    <w:rsid w:val="00811286"/>
    <w:rsid w:val="00811F90"/>
    <w:rsid w:val="00811F94"/>
    <w:rsid w:val="00822EBC"/>
    <w:rsid w:val="0084140D"/>
    <w:rsid w:val="00842CBB"/>
    <w:rsid w:val="00846761"/>
    <w:rsid w:val="008470C4"/>
    <w:rsid w:val="00865E11"/>
    <w:rsid w:val="00867881"/>
    <w:rsid w:val="00880236"/>
    <w:rsid w:val="00887C1A"/>
    <w:rsid w:val="00891626"/>
    <w:rsid w:val="0089789E"/>
    <w:rsid w:val="008A19F9"/>
    <w:rsid w:val="008C6EEA"/>
    <w:rsid w:val="008D2278"/>
    <w:rsid w:val="008D728C"/>
    <w:rsid w:val="008E58EE"/>
    <w:rsid w:val="008E5E4B"/>
    <w:rsid w:val="008E6557"/>
    <w:rsid w:val="008E6FCB"/>
    <w:rsid w:val="008E7947"/>
    <w:rsid w:val="008F35E3"/>
    <w:rsid w:val="008F3B78"/>
    <w:rsid w:val="009051AE"/>
    <w:rsid w:val="00906E40"/>
    <w:rsid w:val="00907197"/>
    <w:rsid w:val="00911CAD"/>
    <w:rsid w:val="009123EC"/>
    <w:rsid w:val="009130D9"/>
    <w:rsid w:val="00916A1A"/>
    <w:rsid w:val="00920852"/>
    <w:rsid w:val="00926E1B"/>
    <w:rsid w:val="00927104"/>
    <w:rsid w:val="00933E1F"/>
    <w:rsid w:val="0093607A"/>
    <w:rsid w:val="009407F0"/>
    <w:rsid w:val="00944F86"/>
    <w:rsid w:val="00946555"/>
    <w:rsid w:val="009560AB"/>
    <w:rsid w:val="00956859"/>
    <w:rsid w:val="00972A79"/>
    <w:rsid w:val="00986C08"/>
    <w:rsid w:val="009878D4"/>
    <w:rsid w:val="009941A5"/>
    <w:rsid w:val="009953A2"/>
    <w:rsid w:val="00996270"/>
    <w:rsid w:val="00997C5B"/>
    <w:rsid w:val="009A46C4"/>
    <w:rsid w:val="009B1274"/>
    <w:rsid w:val="009C1522"/>
    <w:rsid w:val="009C5F10"/>
    <w:rsid w:val="009D6AFA"/>
    <w:rsid w:val="009D7967"/>
    <w:rsid w:val="009E364B"/>
    <w:rsid w:val="009E41E3"/>
    <w:rsid w:val="009E5ADA"/>
    <w:rsid w:val="009F26CF"/>
    <w:rsid w:val="009F62CE"/>
    <w:rsid w:val="00A13F05"/>
    <w:rsid w:val="00A2525F"/>
    <w:rsid w:val="00A259EB"/>
    <w:rsid w:val="00A27AB6"/>
    <w:rsid w:val="00A27FD0"/>
    <w:rsid w:val="00A319A6"/>
    <w:rsid w:val="00A35CED"/>
    <w:rsid w:val="00A42D27"/>
    <w:rsid w:val="00A56486"/>
    <w:rsid w:val="00A600CC"/>
    <w:rsid w:val="00A61D61"/>
    <w:rsid w:val="00A62E9C"/>
    <w:rsid w:val="00A65CB9"/>
    <w:rsid w:val="00A65EEB"/>
    <w:rsid w:val="00A84DBC"/>
    <w:rsid w:val="00A85A97"/>
    <w:rsid w:val="00AA3A64"/>
    <w:rsid w:val="00AA59FB"/>
    <w:rsid w:val="00AA6052"/>
    <w:rsid w:val="00AB22C1"/>
    <w:rsid w:val="00AB7676"/>
    <w:rsid w:val="00AC42AC"/>
    <w:rsid w:val="00AC6AD5"/>
    <w:rsid w:val="00ACF8BE"/>
    <w:rsid w:val="00AD59E8"/>
    <w:rsid w:val="00AE457A"/>
    <w:rsid w:val="00AE574C"/>
    <w:rsid w:val="00AE7F16"/>
    <w:rsid w:val="00B00FF4"/>
    <w:rsid w:val="00B01766"/>
    <w:rsid w:val="00B0177D"/>
    <w:rsid w:val="00B026AF"/>
    <w:rsid w:val="00B0430F"/>
    <w:rsid w:val="00B06D1F"/>
    <w:rsid w:val="00B15A25"/>
    <w:rsid w:val="00B239B0"/>
    <w:rsid w:val="00B4234D"/>
    <w:rsid w:val="00B42D48"/>
    <w:rsid w:val="00B45DA2"/>
    <w:rsid w:val="00B47021"/>
    <w:rsid w:val="00B5171A"/>
    <w:rsid w:val="00B6123F"/>
    <w:rsid w:val="00B6348B"/>
    <w:rsid w:val="00B65508"/>
    <w:rsid w:val="00B76696"/>
    <w:rsid w:val="00B81015"/>
    <w:rsid w:val="00B834B8"/>
    <w:rsid w:val="00B84F9D"/>
    <w:rsid w:val="00B877C0"/>
    <w:rsid w:val="00B916A1"/>
    <w:rsid w:val="00B97DB6"/>
    <w:rsid w:val="00BA5377"/>
    <w:rsid w:val="00BA6CA4"/>
    <w:rsid w:val="00BC1D27"/>
    <w:rsid w:val="00BC21A4"/>
    <w:rsid w:val="00BC3118"/>
    <w:rsid w:val="00BD31CA"/>
    <w:rsid w:val="00BD6B04"/>
    <w:rsid w:val="00BF628D"/>
    <w:rsid w:val="00C116E5"/>
    <w:rsid w:val="00C11E6F"/>
    <w:rsid w:val="00C25134"/>
    <w:rsid w:val="00C3436D"/>
    <w:rsid w:val="00C345B2"/>
    <w:rsid w:val="00C36FB5"/>
    <w:rsid w:val="00C53068"/>
    <w:rsid w:val="00C5438A"/>
    <w:rsid w:val="00C6000C"/>
    <w:rsid w:val="00C7185E"/>
    <w:rsid w:val="00C71DC0"/>
    <w:rsid w:val="00C72D49"/>
    <w:rsid w:val="00C730D4"/>
    <w:rsid w:val="00C73100"/>
    <w:rsid w:val="00C81708"/>
    <w:rsid w:val="00C86B04"/>
    <w:rsid w:val="00C916D5"/>
    <w:rsid w:val="00CA22EB"/>
    <w:rsid w:val="00CB12F4"/>
    <w:rsid w:val="00CB1545"/>
    <w:rsid w:val="00CB7A27"/>
    <w:rsid w:val="00CC25ED"/>
    <w:rsid w:val="00CC61AE"/>
    <w:rsid w:val="00CD33E9"/>
    <w:rsid w:val="00CE2D12"/>
    <w:rsid w:val="00CE2E26"/>
    <w:rsid w:val="00D0096B"/>
    <w:rsid w:val="00D0111D"/>
    <w:rsid w:val="00D05210"/>
    <w:rsid w:val="00D252FE"/>
    <w:rsid w:val="00D315C1"/>
    <w:rsid w:val="00D31DCA"/>
    <w:rsid w:val="00D339E2"/>
    <w:rsid w:val="00D33E49"/>
    <w:rsid w:val="00D378B7"/>
    <w:rsid w:val="00D446E0"/>
    <w:rsid w:val="00D5507B"/>
    <w:rsid w:val="00D57014"/>
    <w:rsid w:val="00D64094"/>
    <w:rsid w:val="00D6774B"/>
    <w:rsid w:val="00D75127"/>
    <w:rsid w:val="00D868EC"/>
    <w:rsid w:val="00D908C4"/>
    <w:rsid w:val="00DA4C04"/>
    <w:rsid w:val="00DB323C"/>
    <w:rsid w:val="00DB4264"/>
    <w:rsid w:val="00DB57E2"/>
    <w:rsid w:val="00DB59D1"/>
    <w:rsid w:val="00DB6524"/>
    <w:rsid w:val="00DC3D83"/>
    <w:rsid w:val="00DC6B23"/>
    <w:rsid w:val="00DC713A"/>
    <w:rsid w:val="00DD0E69"/>
    <w:rsid w:val="00DD238E"/>
    <w:rsid w:val="00DE2423"/>
    <w:rsid w:val="00DE55D9"/>
    <w:rsid w:val="00DE7D44"/>
    <w:rsid w:val="00DF4AE8"/>
    <w:rsid w:val="00DF5245"/>
    <w:rsid w:val="00DF5428"/>
    <w:rsid w:val="00DF58F0"/>
    <w:rsid w:val="00E01D28"/>
    <w:rsid w:val="00E07821"/>
    <w:rsid w:val="00E206E3"/>
    <w:rsid w:val="00E21DD2"/>
    <w:rsid w:val="00E25FB8"/>
    <w:rsid w:val="00E27CB4"/>
    <w:rsid w:val="00E31C95"/>
    <w:rsid w:val="00E35096"/>
    <w:rsid w:val="00E361D8"/>
    <w:rsid w:val="00E3751D"/>
    <w:rsid w:val="00E40FC2"/>
    <w:rsid w:val="00E42B4B"/>
    <w:rsid w:val="00E5655F"/>
    <w:rsid w:val="00E56C7C"/>
    <w:rsid w:val="00E624EA"/>
    <w:rsid w:val="00E724A5"/>
    <w:rsid w:val="00E73C97"/>
    <w:rsid w:val="00E9233A"/>
    <w:rsid w:val="00E92BEF"/>
    <w:rsid w:val="00E97C75"/>
    <w:rsid w:val="00EA293A"/>
    <w:rsid w:val="00EA3908"/>
    <w:rsid w:val="00EB0F69"/>
    <w:rsid w:val="00EB1357"/>
    <w:rsid w:val="00EB185A"/>
    <w:rsid w:val="00EC0DD0"/>
    <w:rsid w:val="00EC499B"/>
    <w:rsid w:val="00EC4BF1"/>
    <w:rsid w:val="00ED0867"/>
    <w:rsid w:val="00ED0C58"/>
    <w:rsid w:val="00ED396D"/>
    <w:rsid w:val="00ED5482"/>
    <w:rsid w:val="00EE3503"/>
    <w:rsid w:val="00EE5B81"/>
    <w:rsid w:val="00EE6FB2"/>
    <w:rsid w:val="00EF5C82"/>
    <w:rsid w:val="00EF69A9"/>
    <w:rsid w:val="00F01C64"/>
    <w:rsid w:val="00F01F9E"/>
    <w:rsid w:val="00F159CA"/>
    <w:rsid w:val="00F16AE3"/>
    <w:rsid w:val="00F50D09"/>
    <w:rsid w:val="00F51485"/>
    <w:rsid w:val="00F53F06"/>
    <w:rsid w:val="00F546EE"/>
    <w:rsid w:val="00F65285"/>
    <w:rsid w:val="00F66597"/>
    <w:rsid w:val="00F7494C"/>
    <w:rsid w:val="00F816AA"/>
    <w:rsid w:val="00F83075"/>
    <w:rsid w:val="00F91E88"/>
    <w:rsid w:val="00F97449"/>
    <w:rsid w:val="00FA2D54"/>
    <w:rsid w:val="00FA515B"/>
    <w:rsid w:val="00FB0875"/>
    <w:rsid w:val="00FB1A88"/>
    <w:rsid w:val="00FB2CF6"/>
    <w:rsid w:val="00FC3620"/>
    <w:rsid w:val="00FC6250"/>
    <w:rsid w:val="00FD10E2"/>
    <w:rsid w:val="00FD10F0"/>
    <w:rsid w:val="00FD1DBC"/>
    <w:rsid w:val="00FE1938"/>
    <w:rsid w:val="00FF145F"/>
    <w:rsid w:val="00FF51D9"/>
    <w:rsid w:val="0249F82A"/>
    <w:rsid w:val="024ACEFB"/>
    <w:rsid w:val="0261186F"/>
    <w:rsid w:val="02669D0C"/>
    <w:rsid w:val="02F4BBDE"/>
    <w:rsid w:val="0447F656"/>
    <w:rsid w:val="05838C3F"/>
    <w:rsid w:val="065E775D"/>
    <w:rsid w:val="07126306"/>
    <w:rsid w:val="081263ED"/>
    <w:rsid w:val="08F4558E"/>
    <w:rsid w:val="0A132389"/>
    <w:rsid w:val="0A2694A5"/>
    <w:rsid w:val="0A652E75"/>
    <w:rsid w:val="0AD08D39"/>
    <w:rsid w:val="0B5F3B49"/>
    <w:rsid w:val="0BAB494E"/>
    <w:rsid w:val="0CFEF783"/>
    <w:rsid w:val="0E2E5F1A"/>
    <w:rsid w:val="0E47D0E7"/>
    <w:rsid w:val="1005E67B"/>
    <w:rsid w:val="113A8BAD"/>
    <w:rsid w:val="1257BFB4"/>
    <w:rsid w:val="147FFECD"/>
    <w:rsid w:val="14BFA946"/>
    <w:rsid w:val="14C4B2A4"/>
    <w:rsid w:val="158D462E"/>
    <w:rsid w:val="15D9B6A7"/>
    <w:rsid w:val="1675D37B"/>
    <w:rsid w:val="169E8399"/>
    <w:rsid w:val="18964B11"/>
    <w:rsid w:val="1A5EF7DE"/>
    <w:rsid w:val="1A769267"/>
    <w:rsid w:val="1D0F5379"/>
    <w:rsid w:val="1DD27B61"/>
    <w:rsid w:val="1F1BE26B"/>
    <w:rsid w:val="1F37A6B8"/>
    <w:rsid w:val="206416ED"/>
    <w:rsid w:val="238F1A18"/>
    <w:rsid w:val="246AC42F"/>
    <w:rsid w:val="24AC4608"/>
    <w:rsid w:val="25D3F157"/>
    <w:rsid w:val="26C5BE17"/>
    <w:rsid w:val="2730209D"/>
    <w:rsid w:val="27FBD51E"/>
    <w:rsid w:val="2BAE0687"/>
    <w:rsid w:val="2BD9DFD3"/>
    <w:rsid w:val="2C111FBC"/>
    <w:rsid w:val="2C732C18"/>
    <w:rsid w:val="2E21116A"/>
    <w:rsid w:val="2EC4827E"/>
    <w:rsid w:val="329B2644"/>
    <w:rsid w:val="332F9183"/>
    <w:rsid w:val="34640F5E"/>
    <w:rsid w:val="36AB58A5"/>
    <w:rsid w:val="3C4E115B"/>
    <w:rsid w:val="3D153737"/>
    <w:rsid w:val="3E75EFAD"/>
    <w:rsid w:val="3E9BF476"/>
    <w:rsid w:val="3F6A2DF0"/>
    <w:rsid w:val="3F859ED3"/>
    <w:rsid w:val="40322160"/>
    <w:rsid w:val="408B433D"/>
    <w:rsid w:val="41A1E48D"/>
    <w:rsid w:val="41C6739B"/>
    <w:rsid w:val="41D49E47"/>
    <w:rsid w:val="41D994EE"/>
    <w:rsid w:val="4323474B"/>
    <w:rsid w:val="43F78862"/>
    <w:rsid w:val="44326530"/>
    <w:rsid w:val="44465396"/>
    <w:rsid w:val="444C40B5"/>
    <w:rsid w:val="449ACEF1"/>
    <w:rsid w:val="449D97DC"/>
    <w:rsid w:val="44DCD4D7"/>
    <w:rsid w:val="4523E587"/>
    <w:rsid w:val="45844F1E"/>
    <w:rsid w:val="46EA2F2D"/>
    <w:rsid w:val="473595B2"/>
    <w:rsid w:val="47509C65"/>
    <w:rsid w:val="494B12B9"/>
    <w:rsid w:val="4BDE500F"/>
    <w:rsid w:val="4BFD34C2"/>
    <w:rsid w:val="4C9369EF"/>
    <w:rsid w:val="4E29CBF5"/>
    <w:rsid w:val="4E2AD561"/>
    <w:rsid w:val="4ECE60EE"/>
    <w:rsid w:val="4EEE464D"/>
    <w:rsid w:val="4F0F3B61"/>
    <w:rsid w:val="4F1CE437"/>
    <w:rsid w:val="4FD8B9AE"/>
    <w:rsid w:val="51285E55"/>
    <w:rsid w:val="52C01C8B"/>
    <w:rsid w:val="531B848A"/>
    <w:rsid w:val="5339733E"/>
    <w:rsid w:val="53494557"/>
    <w:rsid w:val="5456299A"/>
    <w:rsid w:val="548C0629"/>
    <w:rsid w:val="551A90AC"/>
    <w:rsid w:val="55EEDB77"/>
    <w:rsid w:val="57995581"/>
    <w:rsid w:val="57D6A988"/>
    <w:rsid w:val="5AFB2FAB"/>
    <w:rsid w:val="5B24A5B3"/>
    <w:rsid w:val="5BC17523"/>
    <w:rsid w:val="5BE45668"/>
    <w:rsid w:val="5FA37B44"/>
    <w:rsid w:val="5FC92C0F"/>
    <w:rsid w:val="601993E6"/>
    <w:rsid w:val="60895236"/>
    <w:rsid w:val="60F13F0C"/>
    <w:rsid w:val="6135D5F1"/>
    <w:rsid w:val="615DE01B"/>
    <w:rsid w:val="620E0E5A"/>
    <w:rsid w:val="63061DF5"/>
    <w:rsid w:val="63A26D0B"/>
    <w:rsid w:val="63F8B9E5"/>
    <w:rsid w:val="6402BF4E"/>
    <w:rsid w:val="643D4FEE"/>
    <w:rsid w:val="64990F00"/>
    <w:rsid w:val="64EF3766"/>
    <w:rsid w:val="65574F3D"/>
    <w:rsid w:val="65DFCE83"/>
    <w:rsid w:val="66D6C88A"/>
    <w:rsid w:val="67483701"/>
    <w:rsid w:val="67E3F001"/>
    <w:rsid w:val="6891D271"/>
    <w:rsid w:val="68F89EA6"/>
    <w:rsid w:val="69E941B7"/>
    <w:rsid w:val="6C2BF973"/>
    <w:rsid w:val="6C2CB481"/>
    <w:rsid w:val="6CF5BCC3"/>
    <w:rsid w:val="6D38A37C"/>
    <w:rsid w:val="6DEB72B0"/>
    <w:rsid w:val="6E526501"/>
    <w:rsid w:val="6E63ACF9"/>
    <w:rsid w:val="72FA40B4"/>
    <w:rsid w:val="754743B2"/>
    <w:rsid w:val="7600F134"/>
    <w:rsid w:val="771FF539"/>
    <w:rsid w:val="783F5BD2"/>
    <w:rsid w:val="78EE0082"/>
    <w:rsid w:val="78F481F4"/>
    <w:rsid w:val="795E6348"/>
    <w:rsid w:val="79BB3264"/>
    <w:rsid w:val="79E3FD9D"/>
    <w:rsid w:val="7BF03AE9"/>
    <w:rsid w:val="7C015900"/>
    <w:rsid w:val="7C1A33D0"/>
    <w:rsid w:val="7D7DDA77"/>
    <w:rsid w:val="7DBF9B29"/>
    <w:rsid w:val="7DF99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98F8"/>
  <w15:docId w15:val="{92BCB16E-77EF-4AAB-AC6C-66A53513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80"/>
      <w:ind w:left="20"/>
      <w:outlineLvl w:val="0"/>
    </w:pPr>
    <w:rPr>
      <w:b/>
      <w:bCs/>
      <w:sz w:val="36"/>
      <w:szCs w:val="36"/>
      <w:u w:val="single" w:color="000000"/>
    </w:rPr>
  </w:style>
  <w:style w:type="paragraph" w:styleId="Heading2">
    <w:name w:val="heading 2"/>
    <w:basedOn w:val="Normal"/>
    <w:uiPriority w:val="9"/>
    <w:unhideWhenUsed/>
    <w:qFormat/>
    <w:pPr>
      <w:ind w:left="140" w:hanging="30"/>
      <w:jc w:val="both"/>
      <w:outlineLvl w:val="1"/>
    </w:pPr>
    <w:rPr>
      <w:b/>
      <w:bCs/>
      <w:sz w:val="28"/>
      <w:szCs w:val="28"/>
    </w:rPr>
  </w:style>
  <w:style w:type="paragraph" w:styleId="Heading3">
    <w:name w:val="heading 3"/>
    <w:basedOn w:val="Normal"/>
    <w:uiPriority w:val="9"/>
    <w:unhideWhenUsed/>
    <w:qFormat/>
    <w:pPr>
      <w:ind w:left="30"/>
      <w:outlineLvl w:val="2"/>
    </w:pPr>
    <w:rPr>
      <w:b/>
      <w:bCs/>
      <w:sz w:val="25"/>
      <w:szCs w:val="25"/>
    </w:rPr>
  </w:style>
  <w:style w:type="paragraph" w:styleId="Heading4">
    <w:name w:val="heading 4"/>
    <w:basedOn w:val="Normal"/>
    <w:uiPriority w:val="9"/>
    <w:unhideWhenUsed/>
    <w:qFormat/>
    <w:pPr>
      <w:spacing w:before="254"/>
      <w:ind w:left="14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40"/>
      <w:jc w:val="both"/>
    </w:pPr>
    <w:rPr>
      <w:sz w:val="24"/>
      <w:szCs w:val="24"/>
    </w:rPr>
  </w:style>
  <w:style w:type="paragraph" w:styleId="Title">
    <w:name w:val="Title"/>
    <w:basedOn w:val="Normal"/>
    <w:uiPriority w:val="10"/>
    <w:qFormat/>
    <w:pPr>
      <w:spacing w:before="194"/>
      <w:ind w:left="144"/>
    </w:pPr>
    <w:rPr>
      <w:b/>
      <w:bCs/>
      <w:sz w:val="60"/>
      <w:szCs w:val="60"/>
    </w:rPr>
  </w:style>
  <w:style w:type="paragraph" w:styleId="ListParagraph">
    <w:name w:val="List Paragraph"/>
    <w:basedOn w:val="Normal"/>
    <w:uiPriority w:val="1"/>
    <w:qFormat/>
    <w:pPr>
      <w:spacing w:before="120"/>
      <w:ind w:left="859" w:hanging="432"/>
    </w:pPr>
  </w:style>
  <w:style w:type="paragraph" w:customStyle="1" w:styleId="TableParagraph">
    <w:name w:val="Table Paragraph"/>
    <w:basedOn w:val="Normal"/>
    <w:uiPriority w:val="1"/>
    <w:qFormat/>
  </w:style>
  <w:style w:type="paragraph" w:styleId="Revision">
    <w:name w:val="Revision"/>
    <w:hidden/>
    <w:uiPriority w:val="99"/>
    <w:semiHidden/>
    <w:rsid w:val="00F65285"/>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DF58F0"/>
    <w:rPr>
      <w:sz w:val="16"/>
      <w:szCs w:val="16"/>
    </w:rPr>
  </w:style>
  <w:style w:type="paragraph" w:styleId="CommentText">
    <w:name w:val="annotation text"/>
    <w:basedOn w:val="Normal"/>
    <w:link w:val="CommentTextChar"/>
    <w:uiPriority w:val="99"/>
    <w:unhideWhenUsed/>
    <w:rsid w:val="00DF58F0"/>
    <w:rPr>
      <w:sz w:val="20"/>
      <w:szCs w:val="20"/>
    </w:rPr>
  </w:style>
  <w:style w:type="character" w:customStyle="1" w:styleId="CommentTextChar">
    <w:name w:val="Comment Text Char"/>
    <w:basedOn w:val="DefaultParagraphFont"/>
    <w:link w:val="CommentText"/>
    <w:uiPriority w:val="99"/>
    <w:rsid w:val="00DF58F0"/>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DF58F0"/>
    <w:rPr>
      <w:b/>
      <w:bCs/>
    </w:rPr>
  </w:style>
  <w:style w:type="character" w:customStyle="1" w:styleId="CommentSubjectChar">
    <w:name w:val="Comment Subject Char"/>
    <w:basedOn w:val="CommentTextChar"/>
    <w:link w:val="CommentSubject"/>
    <w:uiPriority w:val="99"/>
    <w:semiHidden/>
    <w:rsid w:val="00DF58F0"/>
    <w:rPr>
      <w:rFonts w:ascii="Tahoma" w:eastAsia="Tahoma" w:hAnsi="Tahoma" w:cs="Tahoma"/>
      <w:b/>
      <w:bCs/>
      <w:sz w:val="20"/>
      <w:szCs w:val="20"/>
    </w:rPr>
  </w:style>
  <w:style w:type="character" w:styleId="Hyperlink">
    <w:name w:val="Hyperlink"/>
    <w:basedOn w:val="DefaultParagraphFont"/>
    <w:uiPriority w:val="99"/>
    <w:unhideWhenUsed/>
    <w:rsid w:val="007673A4"/>
    <w:rPr>
      <w:color w:val="0000FF" w:themeColor="hyperlink"/>
      <w:u w:val="single"/>
    </w:rPr>
  </w:style>
  <w:style w:type="character" w:styleId="UnresolvedMention">
    <w:name w:val="Unresolved Mention"/>
    <w:basedOn w:val="DefaultParagraphFont"/>
    <w:uiPriority w:val="99"/>
    <w:semiHidden/>
    <w:unhideWhenUsed/>
    <w:rsid w:val="007673A4"/>
    <w:rPr>
      <w:color w:val="605E5C"/>
      <w:shd w:val="clear" w:color="auto" w:fill="E1DFDD"/>
    </w:rPr>
  </w:style>
  <w:style w:type="paragraph" w:styleId="Header">
    <w:name w:val="header"/>
    <w:basedOn w:val="Normal"/>
    <w:link w:val="HeaderChar"/>
    <w:uiPriority w:val="99"/>
    <w:unhideWhenUsed/>
    <w:rsid w:val="005B1131"/>
    <w:pPr>
      <w:tabs>
        <w:tab w:val="center" w:pos="4680"/>
        <w:tab w:val="right" w:pos="9360"/>
      </w:tabs>
    </w:pPr>
  </w:style>
  <w:style w:type="character" w:customStyle="1" w:styleId="HeaderChar">
    <w:name w:val="Header Char"/>
    <w:basedOn w:val="DefaultParagraphFont"/>
    <w:link w:val="Header"/>
    <w:uiPriority w:val="99"/>
    <w:rsid w:val="005B1131"/>
    <w:rPr>
      <w:rFonts w:ascii="Tahoma" w:eastAsia="Tahoma" w:hAnsi="Tahoma" w:cs="Tahoma"/>
    </w:rPr>
  </w:style>
  <w:style w:type="paragraph" w:styleId="Footer">
    <w:name w:val="footer"/>
    <w:basedOn w:val="Normal"/>
    <w:link w:val="FooterChar"/>
    <w:unhideWhenUsed/>
    <w:rsid w:val="005B1131"/>
    <w:pPr>
      <w:tabs>
        <w:tab w:val="center" w:pos="4680"/>
        <w:tab w:val="right" w:pos="9360"/>
      </w:tabs>
    </w:pPr>
  </w:style>
  <w:style w:type="character" w:customStyle="1" w:styleId="FooterChar">
    <w:name w:val="Footer Char"/>
    <w:basedOn w:val="DefaultParagraphFont"/>
    <w:link w:val="Footer"/>
    <w:uiPriority w:val="99"/>
    <w:rsid w:val="005B1131"/>
    <w:rPr>
      <w:rFonts w:ascii="Tahoma" w:eastAsia="Tahoma" w:hAnsi="Tahoma" w:cs="Tahom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Heading2"/>
    <w:qFormat/>
    <w:rsid w:val="00EB0F69"/>
    <w:pPr>
      <w:shd w:val="solid" w:color="000000" w:themeColor="text1" w:fill="000000" w:themeFill="text1"/>
      <w:jc w:val="center"/>
    </w:pPr>
    <w:rPr>
      <w:color w:val="FFFFFF" w:themeColor="background1"/>
    </w:rPr>
  </w:style>
  <w:style w:type="paragraph" w:customStyle="1" w:styleId="Style2">
    <w:name w:val="Style2"/>
    <w:basedOn w:val="Heading3"/>
    <w:qFormat/>
    <w:rsid w:val="00361DB9"/>
    <w:pPr>
      <w:shd w:val="solid" w:color="7F7F7F" w:themeColor="text1" w:themeTint="80" w:fill="auto"/>
    </w:pPr>
    <w:rPr>
      <w:color w:val="FFFFFF" w:themeColor="background1"/>
      <w:sz w:val="24"/>
    </w:rPr>
  </w:style>
  <w:style w:type="paragraph" w:customStyle="1" w:styleId="Style3">
    <w:name w:val="Style3"/>
    <w:basedOn w:val="Style1"/>
    <w:qFormat/>
    <w:rsid w:val="00887C1A"/>
    <w:pPr>
      <w:ind w:left="90" w:firstLine="20"/>
    </w:pPr>
  </w:style>
  <w:style w:type="paragraph" w:customStyle="1" w:styleId="Style4">
    <w:name w:val="Style4"/>
    <w:basedOn w:val="Style2"/>
    <w:qFormat/>
    <w:rsid w:val="00B834B8"/>
    <w:pPr>
      <w:spacing w:before="120" w:after="120"/>
      <w:ind w:left="90"/>
    </w:pPr>
  </w:style>
  <w:style w:type="paragraph" w:customStyle="1" w:styleId="Style5">
    <w:name w:val="Style5"/>
    <w:basedOn w:val="Style4"/>
    <w:qFormat/>
    <w:rsid w:val="00B834B8"/>
    <w:pPr>
      <w:spacing w:line="360" w:lineRule="auto"/>
    </w:pPr>
  </w:style>
  <w:style w:type="paragraph" w:customStyle="1" w:styleId="Style6">
    <w:name w:val="Style6"/>
    <w:basedOn w:val="Style5"/>
    <w:qFormat/>
    <w:rsid w:val="00B834B8"/>
    <w:pPr>
      <w:spacing w:before="20" w:after="20"/>
      <w:ind w:left="86"/>
    </w:pPr>
  </w:style>
  <w:style w:type="paragraph" w:customStyle="1" w:styleId="Style7">
    <w:name w:val="Style7"/>
    <w:basedOn w:val="Style6"/>
    <w:qFormat/>
    <w:rsid w:val="00B834B8"/>
    <w:pPr>
      <w:spacing w:before="0"/>
    </w:pPr>
  </w:style>
  <w:style w:type="paragraph" w:customStyle="1" w:styleId="Style8">
    <w:name w:val="Style8"/>
    <w:basedOn w:val="Style7"/>
    <w:qFormat/>
    <w:rsid w:val="00B834B8"/>
    <w:pPr>
      <w:spacing w:before="40" w:after="0" w:line="240" w:lineRule="auto"/>
    </w:pPr>
  </w:style>
  <w:style w:type="paragraph" w:customStyle="1" w:styleId="Style9">
    <w:name w:val="Style9"/>
    <w:basedOn w:val="Style8"/>
    <w:qFormat/>
    <w:rsid w:val="00B834B8"/>
    <w:pPr>
      <w:spacing w:after="40"/>
    </w:pPr>
  </w:style>
  <w:style w:type="paragraph" w:customStyle="1" w:styleId="Style10">
    <w:name w:val="Style10"/>
    <w:basedOn w:val="Style9"/>
    <w:qFormat/>
    <w:rsid w:val="00B84F9D"/>
    <w:rPr>
      <w:color w:val="000000" w:themeColor="text1"/>
    </w:rPr>
  </w:style>
  <w:style w:type="paragraph" w:customStyle="1" w:styleId="Style11">
    <w:name w:val="Style11"/>
    <w:basedOn w:val="Style10"/>
    <w:qFormat/>
    <w:rsid w:val="00333658"/>
    <w:pPr>
      <w:shd w:val="solid" w:color="808080" w:themeColor="background1" w:themeShade="80" w:fill="auto"/>
    </w:pPr>
  </w:style>
  <w:style w:type="paragraph" w:customStyle="1" w:styleId="Style12">
    <w:name w:val="Style12"/>
    <w:basedOn w:val="Style11"/>
    <w:qFormat/>
    <w:rsid w:val="00A56486"/>
    <w:pPr>
      <w:shd w:val="solid" w:color="BFBFBF" w:themeColor="background1" w:themeShade="BF" w:fill="auto"/>
    </w:pPr>
  </w:style>
  <w:style w:type="paragraph" w:customStyle="1" w:styleId="Style13">
    <w:name w:val="Style13"/>
    <w:basedOn w:val="Heading2"/>
    <w:qFormat/>
    <w:rsid w:val="00907197"/>
    <w:pPr>
      <w:shd w:val="solid" w:color="auto" w:fill="000000" w:themeFill="text1"/>
    </w:pPr>
    <w:rPr>
      <w:color w:val="FFFFFF" w:themeColor="background1"/>
    </w:rPr>
  </w:style>
  <w:style w:type="paragraph" w:customStyle="1" w:styleId="Style14">
    <w:name w:val="Style14"/>
    <w:basedOn w:val="Heading3"/>
    <w:qFormat/>
    <w:rsid w:val="00907197"/>
    <w:pPr>
      <w:shd w:val="solid" w:color="BFBFBF" w:themeColor="background1" w:themeShade="BF" w:fill="auto"/>
    </w:pPr>
    <w:rPr>
      <w:color w:val="000000" w:themeColor="text1"/>
    </w:rPr>
  </w:style>
  <w:style w:type="paragraph" w:customStyle="1" w:styleId="Style15">
    <w:name w:val="Style15"/>
    <w:basedOn w:val="Heading3"/>
    <w:qFormat/>
    <w:rsid w:val="005615F8"/>
    <w:pPr>
      <w:shd w:val="solid" w:color="auto" w:fill="BFBFBF" w:themeFill="background1" w:themeFillShade="BF"/>
    </w:pPr>
    <w:rPr>
      <w:color w:val="000000" w:themeColor="text1"/>
      <w:sz w:val="24"/>
      <w:shd w:val="clear" w:color="auto" w:fill="B2B2B2"/>
    </w:rPr>
  </w:style>
  <w:style w:type="paragraph" w:customStyle="1" w:styleId="Style16">
    <w:name w:val="Style16"/>
    <w:basedOn w:val="Heading3"/>
    <w:qFormat/>
    <w:rsid w:val="00D75127"/>
    <w:pPr>
      <w:shd w:val="solid" w:color="auto" w:fill="BFBFBF" w:themeFill="background1" w:themeFillShade="BF"/>
    </w:pPr>
    <w:rPr>
      <w:color w:val="000000" w:themeColor="text1"/>
    </w:rPr>
  </w:style>
  <w:style w:type="paragraph" w:customStyle="1" w:styleId="Style17">
    <w:name w:val="Style17"/>
    <w:basedOn w:val="Heading3"/>
    <w:qFormat/>
    <w:rsid w:val="00891626"/>
    <w:pPr>
      <w:shd w:val="solid" w:color="BFBFBF" w:themeColor="background1" w:themeShade="BF" w:fill="auto"/>
    </w:pPr>
    <w:rPr>
      <w:color w:val="000000" w:themeColor="text1"/>
      <w:sz w:val="24"/>
    </w:rPr>
  </w:style>
  <w:style w:type="paragraph" w:customStyle="1" w:styleId="Style18">
    <w:name w:val="Style18"/>
    <w:basedOn w:val="Heading2"/>
    <w:qFormat/>
    <w:rsid w:val="00B00FF4"/>
    <w:pPr>
      <w:shd w:val="solid" w:color="000000" w:themeColor="text1" w:fill="000000" w:themeFill="text1"/>
    </w:pPr>
    <w:rPr>
      <w:color w:val="FFFFFF" w:themeColor="background1"/>
    </w:rPr>
  </w:style>
  <w:style w:type="paragraph" w:customStyle="1" w:styleId="Style19">
    <w:name w:val="Style19"/>
    <w:basedOn w:val="Heading3"/>
    <w:qFormat/>
    <w:rsid w:val="00435195"/>
    <w:pPr>
      <w:shd w:val="solid" w:color="BFBFBF" w:themeColor="background1" w:themeShade="BF" w:fill="auto"/>
    </w:pPr>
    <w:rPr>
      <w:color w:val="000000" w:themeColor="text1"/>
    </w:rPr>
  </w:style>
  <w:style w:type="paragraph" w:customStyle="1" w:styleId="Style20">
    <w:name w:val="Style20"/>
    <w:basedOn w:val="Heading3"/>
    <w:qFormat/>
    <w:rsid w:val="007C380E"/>
    <w:pPr>
      <w:shd w:val="solid" w:color="BFBFBF" w:themeColor="background1" w:themeShade="BF" w:fill="auto"/>
    </w:pPr>
  </w:style>
  <w:style w:type="paragraph" w:customStyle="1" w:styleId="Style21">
    <w:name w:val="Style21"/>
    <w:basedOn w:val="Heading3"/>
    <w:qFormat/>
    <w:rsid w:val="00A84DBC"/>
    <w:pPr>
      <w:shd w:val="solid" w:color="BFBFBF" w:themeColor="background1" w:themeShade="BF" w:fill="auto"/>
    </w:pPr>
  </w:style>
  <w:style w:type="paragraph" w:customStyle="1" w:styleId="chapheadingpage2on">
    <w:name w:val="chap heading page 2 on"/>
    <w:basedOn w:val="Heading1"/>
    <w:rsid w:val="00172026"/>
    <w:pPr>
      <w:keepNext/>
      <w:widowControl/>
      <w:pBdr>
        <w:bottom w:val="single" w:sz="4" w:space="1" w:color="auto"/>
      </w:pBdr>
      <w:autoSpaceDE/>
      <w:autoSpaceDN/>
      <w:spacing w:before="120" w:after="240"/>
      <w:ind w:left="0"/>
      <w:jc w:val="right"/>
    </w:pPr>
    <w:rPr>
      <w:rFonts w:eastAsia="Times New Roman" w:cs="Times New Roman"/>
      <w:bCs w:val="0"/>
      <w:caps/>
      <w:szCs w:val="20"/>
      <w:u w:val="none"/>
      <w14:shadow w14:blurRad="50800" w14:dist="38100" w14:dir="2700000" w14:sx="100000" w14:sy="100000" w14:kx="0" w14:ky="0" w14:algn="tl">
        <w14:srgbClr w14:val="000000">
          <w14:alpha w14:val="60000"/>
        </w14:srgbClr>
      </w14:shadow>
    </w:rPr>
  </w:style>
  <w:style w:type="paragraph" w:customStyle="1" w:styleId="Style22">
    <w:name w:val="Style22"/>
    <w:basedOn w:val="Heading3"/>
    <w:qFormat/>
    <w:rsid w:val="002B63B4"/>
    <w:pPr>
      <w:shd w:val="solid" w:color="BFBFBF" w:themeColor="background1" w:themeShade="BF" w:fill="auto"/>
    </w:pPr>
  </w:style>
  <w:style w:type="paragraph" w:customStyle="1" w:styleId="Style23">
    <w:name w:val="Style23"/>
    <w:basedOn w:val="Heading2"/>
    <w:qFormat/>
    <w:rsid w:val="00E3751D"/>
    <w:pPr>
      <w:shd w:val="solid" w:color="000000" w:themeColor="text1" w:fill="auto"/>
      <w:jc w:val="center"/>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F62CB7691A84AB51125AD1197112E" ma:contentTypeVersion="3" ma:contentTypeDescription="Create a new document." ma:contentTypeScope="" ma:versionID="0cb0464bc54982df8701c7a2a5991e04">
  <xsd:schema xmlns:xsd="http://www.w3.org/2001/XMLSchema" xmlns:xs="http://www.w3.org/2001/XMLSchema" xmlns:p="http://schemas.microsoft.com/office/2006/metadata/properties" xmlns:ns2="f1a372db-9493-40c3-8943-a7e72262c3c6" targetNamespace="http://schemas.microsoft.com/office/2006/metadata/properties" ma:root="true" ma:fieldsID="19b99e5242783bf66814640ed4870086" ns2:_="">
    <xsd:import namespace="f1a372db-9493-40c3-8943-a7e72262c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72db-9493-40c3-8943-a7e72262c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23045-08A8-4D42-BEE2-DDA953599B3F}"/>
</file>

<file path=customXml/itemProps2.xml><?xml version="1.0" encoding="utf-8"?>
<ds:datastoreItem xmlns:ds="http://schemas.openxmlformats.org/officeDocument/2006/customXml" ds:itemID="{8415155D-DA0C-45F8-BC53-069D8C7548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B4557C-1BAD-48A6-B44C-78F427748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6419</Words>
  <Characters>36590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Microsoft Word - Chapter 5 - Public Facilities - REV 10-19.doc</vt:lpstr>
    </vt:vector>
  </TitlesOfParts>
  <Company/>
  <LinksUpToDate>false</LinksUpToDate>
  <CharactersWithSpaces>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5 - Public Facilities - REV 10-19.doc</dc:title>
  <dc:subject/>
  <dc:creator>lross</dc:creator>
  <cp:keywords/>
  <cp:lastModifiedBy>Grace Orr</cp:lastModifiedBy>
  <cp:revision>3</cp:revision>
  <dcterms:created xsi:type="dcterms:W3CDTF">2025-10-28T21:18:00Z</dcterms:created>
  <dcterms:modified xsi:type="dcterms:W3CDTF">2025-10-28T21:25:00Z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PScript5.dll Version 5.2.2</vt:lpwstr>
  </property>
  <property fmtid="{D5CDD505-2E9C-101B-9397-08002B2CF9AE}" pid="4" name="LastSaved">
    <vt:filetime>2024-11-19T00:00:00Z</vt:filetime>
  </property>
  <property fmtid="{D5CDD505-2E9C-101B-9397-08002B2CF9AE}" pid="5" name="Producer">
    <vt:lpwstr>Acrobat Distiller 15.0 (Windows)</vt:lpwstr>
  </property>
  <property fmtid="{D5CDD505-2E9C-101B-9397-08002B2CF9AE}" pid="6" name="ContentTypeId">
    <vt:lpwstr>0x0101007F3F62CB7691A84AB51125AD1197112E</vt:lpwstr>
  </property>
  <property fmtid="{D5CDD505-2E9C-101B-9397-08002B2CF9AE}" pid="7" name="MediaServiceImageTags">
    <vt:lpwstr/>
  </property>
</Properties>
</file>